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C755" w14:textId="445E4F69" w:rsidR="00B72974" w:rsidRPr="007E2BC2" w:rsidRDefault="00B72974" w:rsidP="00AC20B6"/>
    <w:p w14:paraId="646D8DB0" w14:textId="076F96DE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044AD031" w14:textId="77777777" w:rsidR="006B5F31" w:rsidRPr="006B5F31" w:rsidRDefault="006B5F31" w:rsidP="006B5F31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5F31">
        <w:rPr>
          <w:rFonts w:ascii="TH SarabunPSK" w:hAnsi="TH SarabunPSK" w:cs="TH SarabunPSK"/>
          <w:b/>
          <w:bCs/>
          <w:sz w:val="32"/>
          <w:szCs w:val="32"/>
          <w:cs/>
        </w:rPr>
        <w:t>สธ. และ เกษตรฯ บูรณาการความร่วมมือแก้ไขปัญหาสารพิษตกค้างในผักและผลไม้ตลอดห่วงโซ่</w:t>
      </w:r>
    </w:p>
    <w:p w14:paraId="4521A83D" w14:textId="77777777" w:rsidR="006B5F31" w:rsidRPr="006B5F31" w:rsidRDefault="006B5F31" w:rsidP="006B5F31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F31">
        <w:rPr>
          <w:rFonts w:ascii="TH SarabunPSK" w:hAnsi="TH SarabunPSK" w:cs="TH SarabunPSK"/>
          <w:sz w:val="32"/>
          <w:szCs w:val="32"/>
          <w:cs/>
        </w:rPr>
        <w:t>สธ. และเกษตรฯ บูรณาการความร่วมมือจัดการปัญหาสารพิษตกค้างในผักและผลไม้ รวมทั้งเฝ้าระวัง</w:t>
      </w:r>
    </w:p>
    <w:p w14:paraId="37400E18" w14:textId="77777777" w:rsidR="006B5F31" w:rsidRPr="006B5F31" w:rsidRDefault="006B5F31" w:rsidP="006B5F31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F31">
        <w:rPr>
          <w:rFonts w:ascii="TH SarabunPSK" w:hAnsi="TH SarabunPSK" w:cs="TH SarabunPSK"/>
          <w:sz w:val="32"/>
          <w:szCs w:val="32"/>
          <w:cs/>
        </w:rPr>
        <w:t>การนำเข้าผักผลไม้เสี่ยงสูงอย่างเข้มงวด หากผลการตรวจไม่ผ่านจะถูกดำเนินคดี และไม่สามารถนำเข้าผัก ผลไม้นั้นได้</w:t>
      </w:r>
    </w:p>
    <w:p w14:paraId="7B3BEF10" w14:textId="56353604" w:rsidR="006B5F31" w:rsidRPr="006B5F31" w:rsidRDefault="006B5F31" w:rsidP="006B5F31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F31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6B5F31">
        <w:rPr>
          <w:rFonts w:ascii="TH SarabunPSK" w:hAnsi="TH SarabunPSK" w:cs="TH SarabunPSK"/>
          <w:sz w:val="32"/>
          <w:szCs w:val="32"/>
          <w:cs/>
        </w:rPr>
        <w:t xml:space="preserve"> เปิดเผยว่า กระทรวงสาธารณสุข โดยสำนักงานคณะกรรมการอาหารและนา (อย.)  และกรมวิทยาศาสตร์การแพทย์ ร่วมกับกระทรวงเกษตรและสหกรณ์ โดย</w:t>
      </w:r>
      <w:r w:rsidR="00F72AC1" w:rsidRPr="006B5F31">
        <w:rPr>
          <w:rFonts w:ascii="TH SarabunPSK" w:hAnsi="TH SarabunPSK" w:cs="TH SarabunPSK"/>
          <w:sz w:val="32"/>
          <w:szCs w:val="32"/>
          <w:cs/>
        </w:rPr>
        <w:t>สำนักมาตรฐานสินค้าเกษตรและอาหารแห่งชาติ (มกอช.) และ</w:t>
      </w:r>
      <w:r w:rsidRPr="006B5F31">
        <w:rPr>
          <w:rFonts w:ascii="TH SarabunPSK" w:hAnsi="TH SarabunPSK" w:cs="TH SarabunPSK"/>
          <w:sz w:val="32"/>
          <w:szCs w:val="32"/>
          <w:cs/>
        </w:rPr>
        <w:t>กรมวิชาการเกษตร บูรณาการ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B5F31">
        <w:rPr>
          <w:rFonts w:ascii="TH SarabunPSK" w:hAnsi="TH SarabunPSK" w:cs="TH SarabunPSK"/>
          <w:sz w:val="32"/>
          <w:szCs w:val="32"/>
          <w:cs/>
        </w:rPr>
        <w:t>ความร่วมมือแก้ไขปัญหาสารพิษตกค้างจากวัตถุอันตรายทางการเกษตรในผัก และผลไม้ ตั้งแต่ต้นน้ำ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AC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B5F31">
        <w:rPr>
          <w:rFonts w:ascii="TH SarabunPSK" w:hAnsi="TH SarabunPSK" w:cs="TH SarabunPSK"/>
          <w:sz w:val="32"/>
          <w:szCs w:val="32"/>
          <w:cs/>
        </w:rPr>
        <w:t>(แปลงปลูก/นำเข้า) กลางน้ำ (โรงคัดบรรจุ) และปลายน้ำ (สถานที่จำหน่าย) โดยดำเนินงานภายใต้คณะกรรมการอาหารแห่งชาติ ในการขับเคลื่อนเพื่อจัดการความเสี่ยงของสารพิษตกค้างในผักผลไม้ การสื่อสารเพื่อ</w:t>
      </w:r>
      <w:r w:rsidR="00F72AC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6B5F31">
        <w:rPr>
          <w:rFonts w:ascii="TH SarabunPSK" w:hAnsi="TH SarabunPSK" w:cs="TH SarabunPSK"/>
          <w:sz w:val="32"/>
          <w:szCs w:val="32"/>
          <w:cs/>
        </w:rPr>
        <w:t>ลดความเสี่ยงหรืออันตรายจากสารพิษตกค้าง รวมถึงการปรับเกณฑ์มาตรฐานสารพิษตกค้างให้ครอบคลุมชนิดผักผลไม้ และการใช้วัตถุอันตรายทางการเกษตรในปัจจุบัน</w:t>
      </w:r>
    </w:p>
    <w:p w14:paraId="272DBCE7" w14:textId="302E3C9B" w:rsidR="006B5F31" w:rsidRPr="006B5F31" w:rsidRDefault="006B5F31" w:rsidP="006B5F31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F31">
        <w:rPr>
          <w:rFonts w:ascii="TH SarabunPSK" w:hAnsi="TH SarabunPSK" w:cs="TH SarabunPSK"/>
          <w:sz w:val="32"/>
          <w:szCs w:val="32"/>
          <w:cs/>
        </w:rPr>
        <w:t>จากการเก็บผักผลไม้ในประเทศส่งตรวจวิเคราะห์ตั้งแต่ปี 2560 ถึง ปี 2567  รวม 2,193 ตัวอย่าง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B5F31">
        <w:rPr>
          <w:rFonts w:ascii="TH SarabunPSK" w:hAnsi="TH SarabunPSK" w:cs="TH SarabunPSK"/>
          <w:sz w:val="32"/>
          <w:szCs w:val="32"/>
          <w:cs/>
        </w:rPr>
        <w:t>ผ่าน 81.35% (1,784 ตัวอย่าง) ไม่ผ่าน 18.65% (409 ตัวอย่าง) ซึ่งยังพบปัญหาสารพิษตกค้างในผักผลไม้ ดังนั้น ในปีงบประมาณ 2568 อย. ได้ร่วมกับสำนักงานสาธารณสุขจังหวัดทั่วประเทศ ตรวจเฝ้าระวัง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B5F31">
        <w:rPr>
          <w:rFonts w:ascii="TH SarabunPSK" w:hAnsi="TH SarabunPSK" w:cs="TH SarabunPSK"/>
          <w:sz w:val="32"/>
          <w:szCs w:val="32"/>
          <w:cs/>
        </w:rPr>
        <w:t>ความปลอดภัยของผักและผลไม้สด ณ โรงคัดบรรจุทั่วประเทศ จำนวน 854 แห่ง เพื่อกำกับดูแลมาตรฐาน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B5F31">
        <w:rPr>
          <w:rFonts w:ascii="TH SarabunPSK" w:hAnsi="TH SarabunPSK" w:cs="TH SarabunPSK"/>
          <w:sz w:val="32"/>
          <w:szCs w:val="32"/>
          <w:cs/>
        </w:rPr>
        <w:t xml:space="preserve">การผลิตของโรงคัดบรรจุผักผลไม้สดตามหลักเกณฑ์ </w:t>
      </w:r>
      <w:r w:rsidRPr="006B5F31">
        <w:rPr>
          <w:rFonts w:ascii="TH SarabunPSK" w:hAnsi="TH SarabunPSK" w:cs="TH SarabunPSK"/>
          <w:sz w:val="32"/>
          <w:szCs w:val="32"/>
        </w:rPr>
        <w:t xml:space="preserve">GMP </w:t>
      </w:r>
      <w:r w:rsidRPr="006B5F31">
        <w:rPr>
          <w:rFonts w:ascii="TH SarabunPSK" w:hAnsi="TH SarabunPSK" w:cs="TH SarabunPSK"/>
          <w:sz w:val="32"/>
          <w:szCs w:val="32"/>
          <w:cs/>
        </w:rPr>
        <w:t>และตรวจสอบการแสดงฉลากเพื่อการตามสอบย้อนกลับถึงแหล่งที่มา รวมทั้งเก็บตัวอย่างผักและผลไม้สด ส่งตรวจวิเคราะห์ทางห้องปฏิบัติการมาตรฐาน  โดยมีการสื่อสารความเสี่ยงเป็นระยะ และสรุปสถานการณ์ความปลอดภัยด้านสารพิษตกค้างจากวัตถุอันตรายทางการเกษตร แจ้งต่อกระทรวงเกษตรและสหกรณ์ ซึ่งกำกับดูแลแปลงปลูกในประเทศ เพื่อให้สามารถนำไปสู่การแก้ไขปัญหาที่ต้นเหตุ</w:t>
      </w:r>
    </w:p>
    <w:p w14:paraId="20B4AEEE" w14:textId="78D7C745" w:rsidR="006B5F31" w:rsidRPr="006B5F31" w:rsidRDefault="006B5F31" w:rsidP="006B5F31">
      <w:pPr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B5F31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</w:t>
      </w:r>
      <w:r w:rsidRPr="006B5F31">
        <w:rPr>
          <w:rFonts w:ascii="TH SarabunPSK" w:hAnsi="TH SarabunPSK" w:cs="TH SarabunPSK"/>
          <w:sz w:val="32"/>
          <w:szCs w:val="32"/>
          <w:cs/>
        </w:rPr>
        <w:t xml:space="preserve"> กล่าวต่อไปว่า อย. และ</w:t>
      </w:r>
      <w:r w:rsidR="004F1A5D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</w:t>
      </w:r>
      <w:r w:rsidRPr="006B5F31">
        <w:rPr>
          <w:rFonts w:ascii="TH SarabunPSK" w:hAnsi="TH SarabunPSK" w:cs="TH SarabunPSK"/>
          <w:sz w:val="32"/>
          <w:szCs w:val="32"/>
          <w:cs/>
        </w:rPr>
        <w:t xml:space="preserve"> จะบังคับใช้กฎหมายอย่างเข้มงวด กรณีที่ผลการตรวจประเมิน </w:t>
      </w:r>
      <w:r w:rsidRPr="006B5F31">
        <w:rPr>
          <w:rFonts w:ascii="TH SarabunPSK" w:hAnsi="TH SarabunPSK" w:cs="TH SarabunPSK"/>
          <w:sz w:val="32"/>
          <w:szCs w:val="32"/>
        </w:rPr>
        <w:t xml:space="preserve">GMP </w:t>
      </w:r>
      <w:r w:rsidRPr="006B5F31">
        <w:rPr>
          <w:rFonts w:ascii="TH SarabunPSK" w:hAnsi="TH SarabunPSK" w:cs="TH SarabunPSK"/>
          <w:sz w:val="32"/>
          <w:szCs w:val="32"/>
          <w:cs/>
        </w:rPr>
        <w:t xml:space="preserve">ไม่ผ่านตามเกณฑ์ เพื่อให้กลไกการตรวจสอบสารตกค้างจากวัตถุอันตรายทางการเกษตรมีประสิทธิภาพสอดคล้องตามที่กฎหมายกำหนด นอกจากนี้ อย. ยังมีมาตรการเฝ้าระวังการนำเข้าผักผลไม้อย่างเข้มงวดด้วยเช่นกัน โดยการตรวจกัก เก็บผัก ผลไม้กลุ่มเสี่ยง เช่น องุ่น สาลี่ คื่นช่าย </w:t>
      </w:r>
      <w:r w:rsidR="004F1A5D">
        <w:rPr>
          <w:rFonts w:ascii="TH SarabunPSK" w:hAnsi="TH SarabunPSK" w:cs="TH SarabunPSK"/>
          <w:sz w:val="32"/>
          <w:szCs w:val="32"/>
          <w:cs/>
        </w:rPr>
        <w:br/>
      </w:r>
      <w:r w:rsidRPr="006B5F31">
        <w:rPr>
          <w:rFonts w:ascii="TH SarabunPSK" w:hAnsi="TH SarabunPSK" w:cs="TH SarabunPSK"/>
          <w:sz w:val="32"/>
          <w:szCs w:val="32"/>
          <w:cs/>
        </w:rPr>
        <w:t>ปวยเล้ง เป็นต้น ส่งตรวจวิเคราะห์ หากผลการตรวจไม่ผ่านจะถูกดำเนินคดี และไม่สามารถนำเข้าผัก ผลไม้นั้นได้ ในส่วนของผู้จำหน่าย ตลาดค้าปลีก ขอให้เลือกผัก ผลไม้จากแหล่งที่น่าเชื่อถือ และสามารถทวนสอบย้อนกลับได้ว่ามาจากแหล่งใด  ในส่วนของผู้บริโภค ควรให้ความสำคัญกับการล้างทำความสะอาดผักและผลไม้ก่อนรับประทานหรือนำมาปรุงอาหาร ซึ่งจากผลงานวิจัยพบว่าการล้างอย่างถูกวิธีด้วยน้ำธรรมดา น้ำผสมโซเดียมไบคาร์บอเนต (ผงฟู/เบคกิ้งโซดา) หรือน้ำผสมเกลือ มีประสิทธิภาพในลดปริมาณสารพิษตกค้างได้ ไม่ว่าจะเป็นสารพิษชนิดดูดซึมหรือไม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B5F31">
        <w:rPr>
          <w:rFonts w:ascii="TH SarabunPSK" w:hAnsi="TH SarabunPSK" w:cs="TH SarabunPSK"/>
          <w:sz w:val="32"/>
          <w:szCs w:val="32"/>
          <w:cs/>
        </w:rPr>
        <w:t>ดูดซึม นอกจากนี้ ควรเลือกซื้อผักและผลไม้ตามฤดูกาล เลือกให้หลากหลาย และไม่ควรบริโภคชนิดเดียวกันซ้ำ ๆ ซึ่งจะช่วยลดความเสี่ยงจากสารพิษตกค้างได้</w:t>
      </w:r>
    </w:p>
    <w:p w14:paraId="1BACB7DE" w14:textId="4BF4BE66" w:rsidR="006B5F31" w:rsidRPr="00180B97" w:rsidRDefault="006B5F31" w:rsidP="006B5F31">
      <w:pPr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B5F3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วันที่เผยแพร่ข่าว  13 ธันวาคม 2567 ข่าวแจก  </w:t>
      </w:r>
      <w:r w:rsidR="00F72AC1">
        <w:rPr>
          <w:rFonts w:ascii="TH SarabunPSK" w:hAnsi="TH SarabunPSK" w:cs="TH SarabunPSK"/>
          <w:b/>
          <w:bCs/>
          <w:sz w:val="36"/>
          <w:szCs w:val="36"/>
        </w:rPr>
        <w:t>58</w:t>
      </w:r>
      <w:r w:rsidRPr="006B5F31">
        <w:rPr>
          <w:rFonts w:ascii="TH SarabunPSK" w:hAnsi="TH SarabunPSK" w:cs="TH SarabunPSK"/>
          <w:b/>
          <w:bCs/>
          <w:sz w:val="36"/>
          <w:szCs w:val="36"/>
          <w:cs/>
        </w:rPr>
        <w:t>/ ปีงบประมาณ พ.ศ. 2568</w:t>
      </w:r>
    </w:p>
    <w:sectPr w:rsidR="006B5F31" w:rsidRPr="00180B97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ADEE" w14:textId="77777777" w:rsidR="009E0BD6" w:rsidRDefault="009E0BD6" w:rsidP="00405FD9">
      <w:pPr>
        <w:spacing w:after="0" w:line="240" w:lineRule="auto"/>
      </w:pPr>
      <w:r>
        <w:separator/>
      </w:r>
    </w:p>
  </w:endnote>
  <w:endnote w:type="continuationSeparator" w:id="0">
    <w:p w14:paraId="5A008D92" w14:textId="77777777" w:rsidR="009E0BD6" w:rsidRDefault="009E0BD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E9A93" w14:textId="77777777" w:rsidR="009E0BD6" w:rsidRDefault="009E0BD6" w:rsidP="00405FD9">
      <w:pPr>
        <w:spacing w:after="0" w:line="240" w:lineRule="auto"/>
      </w:pPr>
      <w:r>
        <w:separator/>
      </w:r>
    </w:p>
  </w:footnote>
  <w:footnote w:type="continuationSeparator" w:id="0">
    <w:p w14:paraId="7C24408D" w14:textId="77777777" w:rsidR="009E0BD6" w:rsidRDefault="009E0BD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360780">
    <w:abstractNumId w:val="8"/>
  </w:num>
  <w:num w:numId="2" w16cid:durableId="2094079639">
    <w:abstractNumId w:val="7"/>
  </w:num>
  <w:num w:numId="3" w16cid:durableId="1121265156">
    <w:abstractNumId w:val="9"/>
  </w:num>
  <w:num w:numId="4" w16cid:durableId="2105414342">
    <w:abstractNumId w:val="1"/>
  </w:num>
  <w:num w:numId="5" w16cid:durableId="214230997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90094378">
    <w:abstractNumId w:val="6"/>
    <w:lvlOverride w:ilvl="0">
      <w:lvl w:ilvl="0">
        <w:numFmt w:val="decimal"/>
        <w:lvlText w:val="%1."/>
        <w:lvlJc w:val="left"/>
      </w:lvl>
    </w:lvlOverride>
  </w:num>
  <w:num w:numId="7" w16cid:durableId="2077237827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878350606">
    <w:abstractNumId w:val="5"/>
  </w:num>
  <w:num w:numId="9" w16cid:durableId="818419255">
    <w:abstractNumId w:val="2"/>
  </w:num>
  <w:num w:numId="10" w16cid:durableId="204243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B71"/>
    <w:rsid w:val="00032A70"/>
    <w:rsid w:val="00032CF3"/>
    <w:rsid w:val="000374A6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21965"/>
    <w:rsid w:val="0012648F"/>
    <w:rsid w:val="0013381C"/>
    <w:rsid w:val="00134554"/>
    <w:rsid w:val="00142DDE"/>
    <w:rsid w:val="00145E21"/>
    <w:rsid w:val="0014677D"/>
    <w:rsid w:val="00161105"/>
    <w:rsid w:val="00180B97"/>
    <w:rsid w:val="00180D78"/>
    <w:rsid w:val="00181620"/>
    <w:rsid w:val="001938E5"/>
    <w:rsid w:val="00193ABF"/>
    <w:rsid w:val="00194FD0"/>
    <w:rsid w:val="001A1B9B"/>
    <w:rsid w:val="001A2A44"/>
    <w:rsid w:val="001B7A6F"/>
    <w:rsid w:val="001C44D1"/>
    <w:rsid w:val="001D500D"/>
    <w:rsid w:val="001E4EB4"/>
    <w:rsid w:val="001E66A7"/>
    <w:rsid w:val="002031F4"/>
    <w:rsid w:val="00214330"/>
    <w:rsid w:val="00222E20"/>
    <w:rsid w:val="00231B53"/>
    <w:rsid w:val="00233E38"/>
    <w:rsid w:val="00235BC4"/>
    <w:rsid w:val="00257BFC"/>
    <w:rsid w:val="00257C9A"/>
    <w:rsid w:val="00267933"/>
    <w:rsid w:val="002715C0"/>
    <w:rsid w:val="00271FE4"/>
    <w:rsid w:val="002736CE"/>
    <w:rsid w:val="00281F04"/>
    <w:rsid w:val="002879D1"/>
    <w:rsid w:val="00287BC1"/>
    <w:rsid w:val="002903D3"/>
    <w:rsid w:val="00292EAE"/>
    <w:rsid w:val="002934B6"/>
    <w:rsid w:val="002A3FE3"/>
    <w:rsid w:val="002B54A1"/>
    <w:rsid w:val="002C61E3"/>
    <w:rsid w:val="002C63EF"/>
    <w:rsid w:val="002D2E8D"/>
    <w:rsid w:val="002D43F3"/>
    <w:rsid w:val="002D650D"/>
    <w:rsid w:val="002E6E84"/>
    <w:rsid w:val="003124E1"/>
    <w:rsid w:val="00312947"/>
    <w:rsid w:val="00312D52"/>
    <w:rsid w:val="0032211B"/>
    <w:rsid w:val="003278AD"/>
    <w:rsid w:val="00327DA0"/>
    <w:rsid w:val="00331E06"/>
    <w:rsid w:val="00332947"/>
    <w:rsid w:val="00335091"/>
    <w:rsid w:val="00336526"/>
    <w:rsid w:val="00336FEE"/>
    <w:rsid w:val="003401D4"/>
    <w:rsid w:val="003454A7"/>
    <w:rsid w:val="00350A33"/>
    <w:rsid w:val="00366527"/>
    <w:rsid w:val="00367535"/>
    <w:rsid w:val="003709CF"/>
    <w:rsid w:val="003822C3"/>
    <w:rsid w:val="00387DF3"/>
    <w:rsid w:val="00394476"/>
    <w:rsid w:val="003A10F1"/>
    <w:rsid w:val="003A6415"/>
    <w:rsid w:val="003B4540"/>
    <w:rsid w:val="003C0D62"/>
    <w:rsid w:val="003C3D3B"/>
    <w:rsid w:val="003E5898"/>
    <w:rsid w:val="003E6EC0"/>
    <w:rsid w:val="003E73F8"/>
    <w:rsid w:val="003F4D59"/>
    <w:rsid w:val="004023BB"/>
    <w:rsid w:val="00405FD9"/>
    <w:rsid w:val="00411E5D"/>
    <w:rsid w:val="0041483A"/>
    <w:rsid w:val="00423771"/>
    <w:rsid w:val="00424F58"/>
    <w:rsid w:val="00431D94"/>
    <w:rsid w:val="00433071"/>
    <w:rsid w:val="004337B7"/>
    <w:rsid w:val="00437453"/>
    <w:rsid w:val="00441E26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1B86"/>
    <w:rsid w:val="004B42B8"/>
    <w:rsid w:val="004B4A89"/>
    <w:rsid w:val="004C20E3"/>
    <w:rsid w:val="004C3B58"/>
    <w:rsid w:val="004C3CF8"/>
    <w:rsid w:val="004D24FF"/>
    <w:rsid w:val="004D582F"/>
    <w:rsid w:val="004E5FBD"/>
    <w:rsid w:val="004F1A5D"/>
    <w:rsid w:val="0050489E"/>
    <w:rsid w:val="005054C5"/>
    <w:rsid w:val="0052035E"/>
    <w:rsid w:val="005228AA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76623"/>
    <w:rsid w:val="00684565"/>
    <w:rsid w:val="006924E3"/>
    <w:rsid w:val="00697E54"/>
    <w:rsid w:val="006B059A"/>
    <w:rsid w:val="006B1110"/>
    <w:rsid w:val="006B5F31"/>
    <w:rsid w:val="006C4269"/>
    <w:rsid w:val="006E6E8D"/>
    <w:rsid w:val="006F165E"/>
    <w:rsid w:val="00700027"/>
    <w:rsid w:val="0071236A"/>
    <w:rsid w:val="00713F1E"/>
    <w:rsid w:val="0072029D"/>
    <w:rsid w:val="00720B8E"/>
    <w:rsid w:val="00722DAD"/>
    <w:rsid w:val="007231B4"/>
    <w:rsid w:val="00732F84"/>
    <w:rsid w:val="0073560C"/>
    <w:rsid w:val="00742469"/>
    <w:rsid w:val="0074470B"/>
    <w:rsid w:val="0074600B"/>
    <w:rsid w:val="0075136C"/>
    <w:rsid w:val="00756CCC"/>
    <w:rsid w:val="0076017F"/>
    <w:rsid w:val="0076064F"/>
    <w:rsid w:val="007673B2"/>
    <w:rsid w:val="007A1BC2"/>
    <w:rsid w:val="007A54A2"/>
    <w:rsid w:val="007B267E"/>
    <w:rsid w:val="007B2D43"/>
    <w:rsid w:val="007C0803"/>
    <w:rsid w:val="007C1A22"/>
    <w:rsid w:val="007C6EF8"/>
    <w:rsid w:val="007D3BC9"/>
    <w:rsid w:val="007D5F7B"/>
    <w:rsid w:val="007E2BC2"/>
    <w:rsid w:val="007E3620"/>
    <w:rsid w:val="007E7AE2"/>
    <w:rsid w:val="007F069C"/>
    <w:rsid w:val="007F232B"/>
    <w:rsid w:val="007F5EB9"/>
    <w:rsid w:val="008071AE"/>
    <w:rsid w:val="0081060F"/>
    <w:rsid w:val="00824634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8E5144"/>
    <w:rsid w:val="008F3BB1"/>
    <w:rsid w:val="008F7F74"/>
    <w:rsid w:val="0091440F"/>
    <w:rsid w:val="00921603"/>
    <w:rsid w:val="00930987"/>
    <w:rsid w:val="00935283"/>
    <w:rsid w:val="00953ADC"/>
    <w:rsid w:val="009549E9"/>
    <w:rsid w:val="00954F9F"/>
    <w:rsid w:val="009563AB"/>
    <w:rsid w:val="009629CB"/>
    <w:rsid w:val="009663CC"/>
    <w:rsid w:val="0096742D"/>
    <w:rsid w:val="009763A8"/>
    <w:rsid w:val="00977B2C"/>
    <w:rsid w:val="00984789"/>
    <w:rsid w:val="00984CB0"/>
    <w:rsid w:val="009B4F1A"/>
    <w:rsid w:val="009B5967"/>
    <w:rsid w:val="009B65E2"/>
    <w:rsid w:val="009C0C42"/>
    <w:rsid w:val="009C0DB1"/>
    <w:rsid w:val="009C23AE"/>
    <w:rsid w:val="009C2B8F"/>
    <w:rsid w:val="009C37E6"/>
    <w:rsid w:val="009C4297"/>
    <w:rsid w:val="009D0F78"/>
    <w:rsid w:val="009D1D53"/>
    <w:rsid w:val="009E099D"/>
    <w:rsid w:val="009E0BD6"/>
    <w:rsid w:val="009E7C74"/>
    <w:rsid w:val="009F4428"/>
    <w:rsid w:val="00A006FC"/>
    <w:rsid w:val="00A02A9B"/>
    <w:rsid w:val="00A04778"/>
    <w:rsid w:val="00A04B67"/>
    <w:rsid w:val="00A07132"/>
    <w:rsid w:val="00A0732F"/>
    <w:rsid w:val="00A11F24"/>
    <w:rsid w:val="00A221DE"/>
    <w:rsid w:val="00A24138"/>
    <w:rsid w:val="00A25A63"/>
    <w:rsid w:val="00A3194B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0911"/>
    <w:rsid w:val="00A828A0"/>
    <w:rsid w:val="00A8407A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C1BAD"/>
    <w:rsid w:val="00AC20B6"/>
    <w:rsid w:val="00AC52E2"/>
    <w:rsid w:val="00AD3F69"/>
    <w:rsid w:val="00AD4782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772D8"/>
    <w:rsid w:val="00B91140"/>
    <w:rsid w:val="00B92780"/>
    <w:rsid w:val="00B96EA8"/>
    <w:rsid w:val="00BB1A6F"/>
    <w:rsid w:val="00BC32E0"/>
    <w:rsid w:val="00BC4A19"/>
    <w:rsid w:val="00BC6C88"/>
    <w:rsid w:val="00BD7EC0"/>
    <w:rsid w:val="00BE1E06"/>
    <w:rsid w:val="00BE4A5B"/>
    <w:rsid w:val="00BF3EC2"/>
    <w:rsid w:val="00BF649A"/>
    <w:rsid w:val="00C10D7A"/>
    <w:rsid w:val="00C114B0"/>
    <w:rsid w:val="00C20BB4"/>
    <w:rsid w:val="00C24342"/>
    <w:rsid w:val="00C32E2A"/>
    <w:rsid w:val="00C50716"/>
    <w:rsid w:val="00C53237"/>
    <w:rsid w:val="00C57DCF"/>
    <w:rsid w:val="00C64D7F"/>
    <w:rsid w:val="00C64DFB"/>
    <w:rsid w:val="00C703DF"/>
    <w:rsid w:val="00C82F95"/>
    <w:rsid w:val="00C87342"/>
    <w:rsid w:val="00C87BF9"/>
    <w:rsid w:val="00CA1D3B"/>
    <w:rsid w:val="00CA350D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7014A"/>
    <w:rsid w:val="00D73E51"/>
    <w:rsid w:val="00D806EF"/>
    <w:rsid w:val="00D85075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123D1"/>
    <w:rsid w:val="00E25668"/>
    <w:rsid w:val="00E268AB"/>
    <w:rsid w:val="00E302AC"/>
    <w:rsid w:val="00E423FA"/>
    <w:rsid w:val="00E42A62"/>
    <w:rsid w:val="00E56898"/>
    <w:rsid w:val="00E66E38"/>
    <w:rsid w:val="00E8383F"/>
    <w:rsid w:val="00E92DF6"/>
    <w:rsid w:val="00E94D61"/>
    <w:rsid w:val="00EA7763"/>
    <w:rsid w:val="00EA79F2"/>
    <w:rsid w:val="00EB0BF1"/>
    <w:rsid w:val="00EB5063"/>
    <w:rsid w:val="00EB588E"/>
    <w:rsid w:val="00EE54F2"/>
    <w:rsid w:val="00F034AE"/>
    <w:rsid w:val="00F1063F"/>
    <w:rsid w:val="00F10748"/>
    <w:rsid w:val="00F119F5"/>
    <w:rsid w:val="00F11DB5"/>
    <w:rsid w:val="00F1402E"/>
    <w:rsid w:val="00F27CFB"/>
    <w:rsid w:val="00F503BF"/>
    <w:rsid w:val="00F51D54"/>
    <w:rsid w:val="00F57C5F"/>
    <w:rsid w:val="00F65D0E"/>
    <w:rsid w:val="00F67069"/>
    <w:rsid w:val="00F7077A"/>
    <w:rsid w:val="00F72806"/>
    <w:rsid w:val="00F72AC1"/>
    <w:rsid w:val="00F824DE"/>
    <w:rsid w:val="00F87FBA"/>
    <w:rsid w:val="00F945B2"/>
    <w:rsid w:val="00F9536A"/>
    <w:rsid w:val="00F96015"/>
    <w:rsid w:val="00FA4900"/>
    <w:rsid w:val="00FA4B8E"/>
    <w:rsid w:val="00FB3D4A"/>
    <w:rsid w:val="00FB4038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5</cp:revision>
  <cp:lastPrinted>2024-10-02T02:14:00Z</cp:lastPrinted>
  <dcterms:created xsi:type="dcterms:W3CDTF">2024-12-12T23:25:00Z</dcterms:created>
  <dcterms:modified xsi:type="dcterms:W3CDTF">2024-12-13T02:13:00Z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