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42C9" w14:textId="06F90C5B" w:rsidR="0052175C" w:rsidRPr="00B72A9C" w:rsidRDefault="0034575D" w:rsidP="00D746F7">
      <w:pPr>
        <w:spacing w:afterLines="30" w:after="72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สถาบันประสาทวิทยา</w:t>
      </w:r>
      <w:r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r w:rsidR="00FC2E2D" w:rsidRPr="00B72A9C">
        <w:rPr>
          <w:rFonts w:ascii="Calibri" w:eastAsia="Arial Unicode MS" w:hAnsi="Calibri" w:cs="Arial Unicode MS" w:hint="cs"/>
          <w:noProof/>
          <w:color w:val="000000"/>
          <w:sz w:val="32"/>
          <w:szCs w:val="32"/>
          <w:u w:color="000000"/>
        </w:rPr>
        <w:drawing>
          <wp:anchor distT="57150" distB="57150" distL="57150" distR="57150" simplePos="0" relativeHeight="251659264" behindDoc="0" locked="0" layoutInCell="1" allowOverlap="1" wp14:anchorId="0F2403FF" wp14:editId="077DB28D">
            <wp:simplePos x="0" y="0"/>
            <wp:positionH relativeFrom="page">
              <wp:posOffset>-19050</wp:posOffset>
            </wp:positionH>
            <wp:positionV relativeFrom="page">
              <wp:posOffset>104775</wp:posOffset>
            </wp:positionV>
            <wp:extent cx="7534275" cy="1181100"/>
            <wp:effectExtent l="0" t="0" r="9525" b="0"/>
            <wp:wrapSquare wrapText="bothSides"/>
            <wp:docPr id="1073741825" name="รูปภาพ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6D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กรมการแพทย์</w:t>
      </w:r>
      <w:r w:rsidR="001374EB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เร่ง</w:t>
      </w:r>
      <w:r w:rsidR="00FC5E1F" w:rsidRPr="00B72A9C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พัฒนา</w:t>
      </w:r>
      <w:r w:rsidR="00FC5E1F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เ</w:t>
      </w:r>
      <w:r w:rsidR="00AB3148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ครื</w:t>
      </w:r>
      <w:r w:rsidR="00FC5E1F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อข่าย</w:t>
      </w:r>
      <w:r w:rsidR="00FC5E1F" w:rsidRPr="00B72A9C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โรคหลอดเลือดสมองเชิงรุก</w:t>
      </w:r>
      <w:r w:rsidR="007B5C69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r w:rsidR="00B42D94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เน้น</w:t>
      </w:r>
      <w:r w:rsidR="007B5C69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ให้ผู้ป่วยถึง</w:t>
      </w:r>
      <w:r w:rsidR="00B72A9C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มือหมอไวที่สุด</w:t>
      </w:r>
    </w:p>
    <w:p w14:paraId="376E7BCF" w14:textId="00283696" w:rsidR="005D18CB" w:rsidRPr="00B72A9C" w:rsidRDefault="004B2125" w:rsidP="00D746F7">
      <w:pPr>
        <w:spacing w:afterLines="30" w:after="72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หวัง</w:t>
      </w:r>
      <w:r w:rsidR="0013585C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ลดระยะเวลาทุกระดับ ลดการ</w:t>
      </w:r>
      <w:r w:rsidR="00B42D94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เสีย</w:t>
      </w:r>
      <w:r w:rsidR="0013585C" w:rsidRPr="00B72A9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ชีวิตจากโรคหลอดเลือดสมอง</w:t>
      </w:r>
    </w:p>
    <w:p w14:paraId="62E179F0" w14:textId="5CF24E5A" w:rsidR="003063F0" w:rsidRPr="00B54F81" w:rsidRDefault="003976DA" w:rsidP="00084435">
      <w:pPr>
        <w:spacing w:afterLines="30" w:after="72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</w:rPr>
        <w:t xml:space="preserve">         </w:t>
      </w:r>
      <w:r w:rsidR="00D316FE" w:rsidRPr="003976DA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</w:t>
      </w:r>
      <w:r w:rsidR="005951AE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ทวีศิลป์ วิษณุโยธิน </w:t>
      </w:r>
      <w:r w:rsidR="00D316FE" w:rsidRPr="003976DA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อธิบดีกรมการแพทย์ </w:t>
      </w:r>
      <w:r w:rsidR="00D316FE" w:rsidRPr="003976DA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กล่าวว่า</w:t>
      </w:r>
      <w:r w:rsidR="009B56FF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r w:rsidR="003C4BB7" w:rsidRPr="003C4BB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โรคหลอดเลือดสมองถือเป็นปัญหาสาธารณสุข</w:t>
      </w:r>
      <w:r w:rsidR="00395B5A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C4BB7" w:rsidRPr="003C4BB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ที่สำคัญ เป็นสาเหตุการเสียชีวิตอันดับ </w:t>
      </w:r>
      <w:r w:rsidR="000E2C8C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2</w:t>
      </w:r>
      <w:r w:rsidR="003C4BB7" w:rsidRPr="003C4BB7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="003C4BB7" w:rsidRPr="003C4BB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ของประเทศไทย</w:t>
      </w:r>
      <w:r w:rsidR="000E2C8C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ทั้งในเพศหญิงและเพศชาย พบว่าอัตราตายโรคหลอดเลือดสมอง เท่ากับ 48.7 ต่อแสนประชากร และมีแนวโน้มเพิ่มมากขึ้น </w:t>
      </w:r>
      <w:r w:rsidR="00306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จากสถิติของสถาบันประสาทวิทยา ในปี 256</w:t>
      </w:r>
      <w:r w:rsidR="00A7538F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7</w:t>
      </w:r>
      <w:r w:rsidR="00306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พบว่ามีผู้ป่วยโรคหลอดเลือดสมองเข้ารับการรักษาในหออภิบาลผู้ป่วยโรคหลอดเลือดสมอง </w:t>
      </w:r>
      <w:r w:rsidR="00A7538F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จำนวน</w:t>
      </w:r>
      <w:r w:rsidR="00306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6</w:t>
      </w:r>
      <w:r w:rsidR="00A7538F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75</w:t>
      </w:r>
      <w:r w:rsidR="00306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ราย</w:t>
      </w:r>
      <w:r w:rsidR="00A7538F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06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ผู้ป่วยให้ยาละลายลิ่มเลือดทางหลอดเลือดดำ </w:t>
      </w:r>
      <w:r w:rsidR="00A7538F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จำนวน 40</w:t>
      </w:r>
      <w:r w:rsidR="00306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ราย การรักษาด้วยวิธีสายสวนหลอดเลือดสมอง </w:t>
      </w:r>
      <w:r w:rsidR="005A7B9F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จำนวน 250 </w:t>
      </w:r>
      <w:r w:rsidR="00306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ราย </w:t>
      </w:r>
      <w:r w:rsidR="00D746F7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การรักษา</w:t>
      </w:r>
      <w:r w:rsidR="002E2A6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ระบบบริการ </w:t>
      </w:r>
      <w:r w:rsidR="002E2A6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Stroke Fast Track</w:t>
      </w:r>
      <w:r w:rsidR="00D746F7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="002E2A6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(</w:t>
      </w:r>
      <w:r w:rsidR="002E2A6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SFT</w:t>
      </w:r>
      <w:r w:rsidR="002E2A6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) การให้ยาละลายลิ่มเลือดทางหลอดเลือดดำใน 4.5 ชั่วโมง</w:t>
      </w:r>
      <w:r w:rsidR="00F2433A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E2A6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เป็นการรักษามาตร</w:t>
      </w:r>
      <w:r w:rsidR="00F2433A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า</w:t>
      </w:r>
      <w:r w:rsidR="002E2A6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ฐานของการรักษาผู้ป่วยโรคหลอดเลือดสมองตีบอุดตันระยะเฉียบพลัน การบริการ และการรักษาด้วยวิธี </w:t>
      </w:r>
      <w:proofErr w:type="spellStart"/>
      <w:r w:rsidR="002E2A6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Thrombectomy</w:t>
      </w:r>
      <w:proofErr w:type="spellEnd"/>
      <w:r w:rsidR="002E2A6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="002E2A6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เป็นหัตถการที่เป็นการรักษามาตราฐานอีกทางเลือกหนึ่งในการดูแลผู้ป่วยในภาวะฉุกเฉิน เวลาเป็นสิ่งสำคัญอย่างยิ่ง</w:t>
      </w:r>
      <w:r w:rsidR="00F2433A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โดยใช้รถเคลื่อนที่ </w:t>
      </w:r>
      <w:r w:rsidR="00C773FA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M</w:t>
      </w:r>
      <w:r w:rsidR="00F2433A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obile </w:t>
      </w:r>
      <w:r w:rsidR="00C773FA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S</w:t>
      </w:r>
      <w:r w:rsidR="00F2433A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troke </w:t>
      </w:r>
      <w:r w:rsidR="00C773FA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>U</w:t>
      </w:r>
      <w:r w:rsidR="00F2433A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nit </w:t>
      </w:r>
      <w:r w:rsidR="00F2433A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ซึ่งสามารถลดอัตราตายและลดความพิการลงได้ ระบบการรับส่งต่อผู้ป่วย จึงยังมีความสำคัญต่อระบบสุขภาพของประเทศไทย การส่งต่อข้อมูลโดยมีเงื่อนไขด้านเวลาและความปลอดภัยยังเป็นสิ่งสำคัญในการพัฒนาระบบบริการสุขภาพที่เหมาะสมและสนับสนุนการสร้างสุขภาวะที่ดี</w:t>
      </w:r>
      <w:r w:rsidR="00CB5EBE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โดยการพัฒนาระบบการรักษาผู้ป่วยโรคหลอดเลือดสมองเคลื่อนที่ ซึ่งมีส่วนช่วยให้ผู้ป่วยเข้าถึงการรักษาได้อย่างรวดเร็ว ลดระยะเวลาการรอคอยการรักษา รักษาโดยไม่ต้องเสียเวลาเดินทางมาโรงพยาบาล ส่งผลต่อโอกาสการรอดชีวิตของผู้ป่วย</w:t>
      </w:r>
      <w:r w:rsidR="0013585C">
        <w:rPr>
          <w:rFonts w:ascii="TH SarabunPSK" w:eastAsia="Calibri" w:hAnsi="TH SarabunPSK" w:cs="TH SarabunPSK" w:hint="cs"/>
          <w:sz w:val="32"/>
          <w:szCs w:val="32"/>
          <w:shd w:val="clear" w:color="auto" w:fill="FFFFFF"/>
        </w:rPr>
        <w:t xml:space="preserve"> </w:t>
      </w:r>
      <w:r w:rsidR="0013585C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เป็นการ</w:t>
      </w:r>
      <w:r w:rsidR="00F2433A" w:rsidRPr="00B54F8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7562C4" w:rsidRPr="00B54F81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“</w:t>
      </w:r>
      <w:r w:rsidR="007562C4" w:rsidRPr="00B54F8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ลดระยะเวลา</w:t>
      </w:r>
      <w:r w:rsidR="00C25795" w:rsidRPr="00B54F8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ทุกระดับ</w:t>
      </w:r>
      <w:r w:rsidR="00CD546F" w:rsidRPr="00B54F8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r w:rsidR="0062154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ลดการ</w:t>
      </w:r>
      <w:r w:rsidR="00B42D94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เสีย</w:t>
      </w:r>
      <w:r w:rsidR="00C72CFD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ชีวิต</w:t>
      </w:r>
      <w:r w:rsidR="00CD546F" w:rsidRPr="00B54F8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จาก</w:t>
      </w:r>
      <w:r w:rsidR="00B54F81" w:rsidRPr="00B54F8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โร</w:t>
      </w:r>
      <w:r w:rsidR="0013585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ค</w:t>
      </w:r>
      <w:r w:rsidR="00B54F81" w:rsidRPr="00B54F8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หลอดเลือดสมอง</w:t>
      </w:r>
      <w:r w:rsidR="007562C4" w:rsidRPr="00B54F81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”</w:t>
      </w:r>
    </w:p>
    <w:p w14:paraId="563CF00A" w14:textId="451CAD9E" w:rsidR="004E3836" w:rsidRPr="001D575B" w:rsidRDefault="00D87D3E" w:rsidP="00D746F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0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ว่าที่ร้อยตำรวจโทหญิงแพทย์หญิงนภา ศิริวิวัฒนากุล ผู้อำนวยการสถาบันประสาทวิทยา</w:t>
      </w:r>
      <w:r w:rsidR="00D641C9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D641C9" w:rsidRPr="00141DF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กล่าว</w:t>
      </w:r>
      <w:r w:rsidR="00141DF2" w:rsidRPr="00141DF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141DF2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D746F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E3836" w:rsidRPr="00141D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3F0" w:rsidRPr="003063F0">
        <w:rPr>
          <w:rFonts w:ascii="TH SarabunPSK" w:hAnsi="TH SarabunPSK" w:cs="TH SarabunPSK" w:hint="cs"/>
          <w:sz w:val="32"/>
          <w:szCs w:val="32"/>
          <w:cs/>
        </w:rPr>
        <w:t>สถาบันประสาทวิทยาเป็นสถาบันชั้นนำด้านระบบประสาทในระดับตติยภูมิและสูงกว่าตติยภูมิมีหน้าที่รับผิดชอบด้านวิชาการและบริการ และมีเครือข่ายโรคหลอดเลือดสมองทั่วประเทศ ยังคงพัฒนาศักยภาพบุคลากรทางการแพทย์ของโรงพยาบาลเครือข่ายและหน่วยงานที่เกี่ยวข้องเพื่อให้เกิดการพัฒนาการรักษาแบบเชิงรุกให้ได้รับการรักษาตามมาตราฐานอย่างรวดเร็ว</w:t>
      </w:r>
      <w:r w:rsidR="00841CE7">
        <w:rPr>
          <w:rFonts w:ascii="TH SarabunPSK" w:hAnsi="TH SarabunPSK" w:cs="TH SarabunPSK" w:hint="cs"/>
          <w:sz w:val="32"/>
          <w:szCs w:val="32"/>
          <w:cs/>
        </w:rPr>
        <w:t xml:space="preserve"> และได้</w:t>
      </w:r>
      <w:r w:rsidR="00B00C50" w:rsidRPr="001D575B">
        <w:rPr>
          <w:rFonts w:ascii="TH SarabunPSK" w:hAnsi="TH SarabunPSK" w:cs="TH SarabunPSK"/>
          <w:sz w:val="32"/>
          <w:szCs w:val="32"/>
          <w:cs/>
        </w:rPr>
        <w:t>จัดสัมมนาวิชาการการพัฒนาเครือข่ายโรคหลอดเลือดสมอง ภายใต้โครงการพัฒนาเครือข่ายโรคหลอดเลือดสมองเชิงรุก ร่วมกับ</w:t>
      </w:r>
      <w:r w:rsidR="00DA40F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0C50" w:rsidRPr="001D575B">
        <w:rPr>
          <w:rFonts w:ascii="TH SarabunPSK" w:hAnsi="TH SarabunPSK" w:cs="TH SarabunPSK"/>
          <w:sz w:val="32"/>
          <w:szCs w:val="32"/>
          <w:cs/>
        </w:rPr>
        <w:t xml:space="preserve">เขตสุขภาพที่ </w:t>
      </w:r>
      <w:r w:rsidR="00B00C50" w:rsidRPr="001D575B">
        <w:rPr>
          <w:rFonts w:ascii="TH SarabunPSK" w:hAnsi="TH SarabunPSK" w:cs="TH SarabunPSK"/>
          <w:sz w:val="32"/>
          <w:szCs w:val="32"/>
        </w:rPr>
        <w:t>10</w:t>
      </w:r>
      <w:r w:rsidR="00B00C50" w:rsidRPr="001D575B">
        <w:rPr>
          <w:rFonts w:ascii="TH SarabunPSK" w:hAnsi="TH SarabunPSK" w:cs="TH SarabunPSK"/>
          <w:sz w:val="32"/>
          <w:szCs w:val="32"/>
          <w:cs/>
        </w:rPr>
        <w:t xml:space="preserve"> ประกอบด้วยจังหวัดอุบลราชธานี ศรีสะเกษ ยโสธร อำนาจเจริญ และมุกดาหาร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 xml:space="preserve">สำหรับสถานการณ์ศักยภาพการดูแลรักษาโรคหลอดเลือดสมอง เขตสุขภาพที่ 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10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>นั้น พบว่า สามารถให้บริการหอผู้ป่วยโรคหลอดเลือดสมอง (</w:t>
      </w:r>
      <w:r w:rsidR="008E45A0">
        <w:rPr>
          <w:rFonts w:ascii="TH SarabunPSK" w:hAnsi="TH SarabunPSK" w:cs="TH SarabunPSK" w:hint="cs"/>
          <w:sz w:val="32"/>
          <w:szCs w:val="32"/>
        </w:rPr>
        <w:t>Stroke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 </w:t>
      </w:r>
      <w:r w:rsidR="00093CC8">
        <w:rPr>
          <w:rFonts w:ascii="TH SarabunPSK" w:hAnsi="TH SarabunPSK" w:cs="TH SarabunPSK" w:hint="cs"/>
          <w:sz w:val="32"/>
          <w:szCs w:val="32"/>
        </w:rPr>
        <w:t>U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nit)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85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 xml:space="preserve">เตียง ซึ่งมีการผ่านการรับรอง </w:t>
      </w:r>
      <w:r w:rsidR="008E45A0" w:rsidRPr="001D575B">
        <w:rPr>
          <w:rFonts w:ascii="TH SarabunPSK" w:hAnsi="TH SarabunPSK" w:cs="TH SarabunPSK"/>
          <w:sz w:val="32"/>
          <w:szCs w:val="32"/>
        </w:rPr>
        <w:t>Stroke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 </w:t>
      </w:r>
      <w:r w:rsidR="00093CC8">
        <w:rPr>
          <w:rFonts w:ascii="TH SarabunPSK" w:hAnsi="TH SarabunPSK" w:cs="TH SarabunPSK" w:hint="cs"/>
          <w:sz w:val="32"/>
          <w:szCs w:val="32"/>
        </w:rPr>
        <w:t>U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nit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8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>โรงพยาบาล ผ่านการรับรองศูนย์โรคหลอดเลือดสมองมาตรฐาน กระทรวงสาธารณสุข (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Standard Stroke Center Certification: SSCC)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5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 xml:space="preserve">โรงพยาบาล และมีการจัดบริการ 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Mechanical </w:t>
      </w:r>
      <w:proofErr w:type="spellStart"/>
      <w:r w:rsidR="001D575B" w:rsidRPr="001D575B">
        <w:rPr>
          <w:rFonts w:ascii="TH SarabunPSK" w:hAnsi="TH SarabunPSK" w:cs="TH SarabunPSK"/>
          <w:sz w:val="32"/>
          <w:szCs w:val="32"/>
        </w:rPr>
        <w:t>Thrombectomy</w:t>
      </w:r>
      <w:proofErr w:type="spellEnd"/>
      <w:r w:rsidR="001D575B" w:rsidRPr="001D575B">
        <w:rPr>
          <w:rFonts w:ascii="TH SarabunPSK" w:hAnsi="TH SarabunPSK" w:cs="TH SarabunPSK"/>
          <w:sz w:val="32"/>
          <w:szCs w:val="32"/>
        </w:rPr>
        <w:t xml:space="preserve">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D575B" w:rsidRPr="001D575B">
        <w:rPr>
          <w:rFonts w:ascii="TH SarabunPSK" w:hAnsi="TH SarabunPSK" w:cs="TH SarabunPSK"/>
          <w:sz w:val="32"/>
          <w:szCs w:val="32"/>
        </w:rPr>
        <w:t xml:space="preserve">1 </w:t>
      </w:r>
      <w:r w:rsidR="001D575B" w:rsidRPr="001D575B">
        <w:rPr>
          <w:rFonts w:ascii="TH SarabunPSK" w:hAnsi="TH SarabunPSK" w:cs="TH SarabunPSK"/>
          <w:sz w:val="32"/>
          <w:szCs w:val="32"/>
          <w:cs/>
        </w:rPr>
        <w:t xml:space="preserve">โรงพยาบาล ซึ่งยังคงมีกิจกรรมพัฒนาอย่างต่อเนื่องทั้งในด้านบุคลากรและด้านบริการการรักษา </w:t>
      </w:r>
      <w:r w:rsidR="00B00C50" w:rsidRPr="001D575B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B00C50" w:rsidRPr="001D575B">
        <w:rPr>
          <w:rFonts w:ascii="TH SarabunPSK" w:hAnsi="TH SarabunPSK" w:cs="TH SarabunPSK"/>
          <w:sz w:val="32"/>
          <w:szCs w:val="32"/>
        </w:rPr>
        <w:t>18 - 22</w:t>
      </w:r>
      <w:r w:rsidR="00B00C50" w:rsidRPr="001D575B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B00C50" w:rsidRPr="001D575B">
        <w:rPr>
          <w:rFonts w:ascii="TH SarabunPSK" w:hAnsi="TH SarabunPSK" w:cs="TH SarabunPSK"/>
          <w:sz w:val="32"/>
          <w:szCs w:val="32"/>
        </w:rPr>
        <w:t>2567</w:t>
      </w:r>
      <w:r w:rsidR="00841CE7">
        <w:rPr>
          <w:rFonts w:ascii="TH SarabunPSK" w:hAnsi="TH SarabunPSK" w:cs="TH SarabunPSK"/>
          <w:sz w:val="32"/>
          <w:szCs w:val="32"/>
        </w:rPr>
        <w:t xml:space="preserve"> </w:t>
      </w:r>
    </w:p>
    <w:p w14:paraId="22BDDD76" w14:textId="12314222" w:rsidR="00084435" w:rsidRPr="001F71E1" w:rsidRDefault="00084435" w:rsidP="00D746F7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1F71E1">
        <w:rPr>
          <w:rFonts w:ascii="TH SarabunPSK" w:hAnsi="TH SarabunPSK" w:cs="TH SarabunPSK" w:hint="cs"/>
          <w:sz w:val="32"/>
          <w:szCs w:val="32"/>
        </w:rPr>
        <w:t>****************************</w:t>
      </w:r>
    </w:p>
    <w:p w14:paraId="79723B80" w14:textId="2C8E9529" w:rsidR="00D746F7" w:rsidRPr="001F71E1" w:rsidRDefault="00084435" w:rsidP="00D746F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F71E1">
        <w:rPr>
          <w:rFonts w:ascii="TH SarabunPSK" w:hAnsi="TH SarabunPSK" w:cs="TH SarabunPSK" w:hint="cs"/>
          <w:sz w:val="32"/>
          <w:szCs w:val="32"/>
        </w:rPr>
        <w:t>#</w:t>
      </w:r>
      <w:r w:rsidRPr="001F71E1">
        <w:rPr>
          <w:rFonts w:ascii="TH SarabunPSK" w:hAnsi="TH SarabunPSK" w:cs="TH SarabunPSK" w:hint="cs"/>
          <w:sz w:val="32"/>
          <w:szCs w:val="32"/>
          <w:cs/>
        </w:rPr>
        <w:t>สถาบันประสาทวิทยา</w:t>
      </w:r>
      <w:r w:rsidRPr="001F71E1">
        <w:rPr>
          <w:rFonts w:ascii="TH SarabunPSK" w:hAnsi="TH SarabunPSK" w:cs="TH SarabunPSK" w:hint="cs"/>
          <w:sz w:val="32"/>
          <w:szCs w:val="32"/>
        </w:rPr>
        <w:t xml:space="preserve"> #</w:t>
      </w:r>
      <w:r w:rsidRPr="001F71E1">
        <w:rPr>
          <w:rFonts w:ascii="TH SarabunPSK" w:hAnsi="TH SarabunPSK" w:cs="TH SarabunPSK" w:hint="cs"/>
          <w:sz w:val="32"/>
          <w:szCs w:val="32"/>
          <w:cs/>
        </w:rPr>
        <w:t>กรมการแพทย์</w:t>
      </w:r>
      <w:r w:rsidR="00D746F7" w:rsidRPr="001F7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6F7" w:rsidRPr="001F71E1">
        <w:rPr>
          <w:rFonts w:ascii="TH SarabunPSK" w:hAnsi="TH SarabunPSK" w:cs="TH SarabunPSK" w:hint="cs"/>
          <w:sz w:val="32"/>
          <w:szCs w:val="32"/>
        </w:rPr>
        <w:t>#</w:t>
      </w:r>
      <w:r w:rsidR="00D746F7" w:rsidRPr="001F71E1">
        <w:rPr>
          <w:rFonts w:ascii="TH SarabunPSK" w:hAnsi="TH SarabunPSK" w:cs="TH SarabunPSK" w:hint="cs"/>
          <w:sz w:val="32"/>
          <w:szCs w:val="32"/>
          <w:cs/>
        </w:rPr>
        <w:t>โครงการพัฒนาเครือข่ายโรคหลอดเลือดสมองเชิงรุก เขตสุขภาพที่10</w:t>
      </w:r>
      <w:r w:rsidRPr="001F71E1">
        <w:rPr>
          <w:rFonts w:ascii="TH SarabunPSK" w:hAnsi="TH SarabunPSK" w:cs="TH SarabunPSK" w:hint="cs"/>
          <w:sz w:val="32"/>
          <w:szCs w:val="32"/>
        </w:rPr>
        <w:t xml:space="preserve">                                                                              </w:t>
      </w:r>
    </w:p>
    <w:p w14:paraId="4CD33F00" w14:textId="77777777" w:rsidR="005B2273" w:rsidRPr="001F71E1" w:rsidRDefault="00084435" w:rsidP="00D746F7">
      <w:pPr>
        <w:spacing w:after="0"/>
        <w:ind w:left="64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1E1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8E5ACC4" w14:textId="41536AD8" w:rsidR="00084435" w:rsidRPr="001F71E1" w:rsidRDefault="00084435" w:rsidP="00D746F7">
      <w:pPr>
        <w:spacing w:after="0"/>
        <w:ind w:left="64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71E1"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 w:rsidRPr="001F71E1">
        <w:rPr>
          <w:rFonts w:ascii="TH SarabunPSK" w:hAnsi="TH SarabunPSK" w:cs="TH SarabunPSK" w:hint="cs"/>
          <w:sz w:val="32"/>
          <w:szCs w:val="32"/>
        </w:rPr>
        <w:t xml:space="preserve"> </w:t>
      </w:r>
      <w:r w:rsidR="00D746F7" w:rsidRPr="001F71E1">
        <w:rPr>
          <w:rFonts w:ascii="TH SarabunPSK" w:hAnsi="TH SarabunPSK" w:cs="TH SarabunPSK" w:hint="cs"/>
          <w:sz w:val="32"/>
          <w:szCs w:val="32"/>
        </w:rPr>
        <w:t>1</w:t>
      </w:r>
      <w:r w:rsidR="00251FD4">
        <w:rPr>
          <w:rFonts w:ascii="TH SarabunPSK" w:hAnsi="TH SarabunPSK" w:cs="TH SarabunPSK" w:hint="cs"/>
          <w:sz w:val="32"/>
          <w:szCs w:val="32"/>
        </w:rPr>
        <w:t>9</w:t>
      </w:r>
      <w:r w:rsidR="00220C86" w:rsidRPr="001F71E1">
        <w:rPr>
          <w:rFonts w:ascii="TH SarabunPSK" w:hAnsi="TH SarabunPSK" w:cs="TH SarabunPSK" w:hint="cs"/>
          <w:sz w:val="32"/>
          <w:szCs w:val="32"/>
        </w:rPr>
        <w:t xml:space="preserve"> </w:t>
      </w:r>
      <w:r w:rsidR="00D746F7" w:rsidRPr="001F71E1">
        <w:rPr>
          <w:rFonts w:ascii="TH SarabunPSK" w:hAnsi="TH SarabunPSK" w:cs="TH SarabunPSK" w:hint="cs"/>
          <w:sz w:val="32"/>
          <w:szCs w:val="32"/>
          <w:cs/>
        </w:rPr>
        <w:t>พ</w:t>
      </w:r>
      <w:r w:rsidR="007B3007" w:rsidRPr="001F71E1">
        <w:rPr>
          <w:rFonts w:ascii="TH SarabunPSK" w:hAnsi="TH SarabunPSK" w:cs="TH SarabunPSK" w:hint="cs"/>
          <w:sz w:val="32"/>
          <w:szCs w:val="32"/>
          <w:cs/>
        </w:rPr>
        <w:t>ฤ</w:t>
      </w:r>
      <w:r w:rsidR="00D746F7" w:rsidRPr="001F71E1">
        <w:rPr>
          <w:rFonts w:ascii="TH SarabunPSK" w:hAnsi="TH SarabunPSK" w:cs="TH SarabunPSK" w:hint="cs"/>
          <w:sz w:val="32"/>
          <w:szCs w:val="32"/>
          <w:cs/>
        </w:rPr>
        <w:t>ศจิกายน</w:t>
      </w:r>
      <w:r w:rsidRPr="001F71E1">
        <w:rPr>
          <w:rFonts w:ascii="TH SarabunPSK" w:hAnsi="TH SarabunPSK" w:cs="TH SarabunPSK" w:hint="cs"/>
          <w:sz w:val="32"/>
          <w:szCs w:val="32"/>
        </w:rPr>
        <w:t xml:space="preserve"> 2567</w:t>
      </w:r>
    </w:p>
    <w:p w14:paraId="0FD29B1E" w14:textId="77777777" w:rsidR="00084435" w:rsidRPr="001F71E1" w:rsidRDefault="00084435" w:rsidP="0052175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84435" w:rsidRPr="001F71E1" w:rsidSect="00D746F7">
      <w:headerReference w:type="default" r:id="rId8"/>
      <w:footerReference w:type="default" r:id="rId9"/>
      <w:pgSz w:w="11906" w:h="16838" w:code="9"/>
      <w:pgMar w:top="0" w:right="566" w:bottom="0" w:left="70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6A1C" w14:textId="77777777" w:rsidR="0011422E" w:rsidRDefault="0011422E">
      <w:pPr>
        <w:spacing w:after="0" w:line="240" w:lineRule="auto"/>
      </w:pPr>
      <w:r>
        <w:separator/>
      </w:r>
    </w:p>
  </w:endnote>
  <w:endnote w:type="continuationSeparator" w:id="0">
    <w:p w14:paraId="220B19E0" w14:textId="77777777" w:rsidR="0011422E" w:rsidRDefault="0011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0413E" w14:textId="77777777" w:rsidR="001968BB" w:rsidRDefault="001968B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87FE4" w14:textId="77777777" w:rsidR="0011422E" w:rsidRDefault="0011422E">
      <w:pPr>
        <w:spacing w:after="0" w:line="240" w:lineRule="auto"/>
      </w:pPr>
      <w:r>
        <w:separator/>
      </w:r>
    </w:p>
  </w:footnote>
  <w:footnote w:type="continuationSeparator" w:id="0">
    <w:p w14:paraId="09AE511A" w14:textId="77777777" w:rsidR="0011422E" w:rsidRDefault="0011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277B0" w14:textId="77777777" w:rsidR="001968BB" w:rsidRDefault="001968BB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C5"/>
    <w:rsid w:val="00044AC1"/>
    <w:rsid w:val="000712E1"/>
    <w:rsid w:val="0007754E"/>
    <w:rsid w:val="00084435"/>
    <w:rsid w:val="000932CF"/>
    <w:rsid w:val="00093CC8"/>
    <w:rsid w:val="000A64D3"/>
    <w:rsid w:val="000B6CCA"/>
    <w:rsid w:val="000E2C8C"/>
    <w:rsid w:val="000F0A04"/>
    <w:rsid w:val="000F2E12"/>
    <w:rsid w:val="0010096C"/>
    <w:rsid w:val="0011422E"/>
    <w:rsid w:val="00120A70"/>
    <w:rsid w:val="0013585C"/>
    <w:rsid w:val="001374EB"/>
    <w:rsid w:val="00141DF2"/>
    <w:rsid w:val="001435D4"/>
    <w:rsid w:val="00170B98"/>
    <w:rsid w:val="001968BB"/>
    <w:rsid w:val="001B3180"/>
    <w:rsid w:val="001D575B"/>
    <w:rsid w:val="001F28F2"/>
    <w:rsid w:val="001F71E1"/>
    <w:rsid w:val="0020152E"/>
    <w:rsid w:val="00213D9F"/>
    <w:rsid w:val="00215FDD"/>
    <w:rsid w:val="00220C86"/>
    <w:rsid w:val="002217A3"/>
    <w:rsid w:val="002256F0"/>
    <w:rsid w:val="00230C9F"/>
    <w:rsid w:val="00251FD4"/>
    <w:rsid w:val="002C58A5"/>
    <w:rsid w:val="002E0ED6"/>
    <w:rsid w:val="002E2A66"/>
    <w:rsid w:val="003063F0"/>
    <w:rsid w:val="00327349"/>
    <w:rsid w:val="0034575D"/>
    <w:rsid w:val="00376DD9"/>
    <w:rsid w:val="00395B5A"/>
    <w:rsid w:val="00395B9E"/>
    <w:rsid w:val="003976DA"/>
    <w:rsid w:val="003A0BD0"/>
    <w:rsid w:val="003B4DB7"/>
    <w:rsid w:val="003C4BB7"/>
    <w:rsid w:val="003C6441"/>
    <w:rsid w:val="00402498"/>
    <w:rsid w:val="004307C1"/>
    <w:rsid w:val="00443462"/>
    <w:rsid w:val="00472A5A"/>
    <w:rsid w:val="004B2125"/>
    <w:rsid w:val="004D4763"/>
    <w:rsid w:val="004E25F4"/>
    <w:rsid w:val="004E3836"/>
    <w:rsid w:val="004E5C0B"/>
    <w:rsid w:val="0052175C"/>
    <w:rsid w:val="005843C5"/>
    <w:rsid w:val="005951AE"/>
    <w:rsid w:val="005A3295"/>
    <w:rsid w:val="005A7B9F"/>
    <w:rsid w:val="005B2273"/>
    <w:rsid w:val="005B48C4"/>
    <w:rsid w:val="005D1818"/>
    <w:rsid w:val="005D18CB"/>
    <w:rsid w:val="00614DE8"/>
    <w:rsid w:val="00621541"/>
    <w:rsid w:val="00627412"/>
    <w:rsid w:val="006278F2"/>
    <w:rsid w:val="00665946"/>
    <w:rsid w:val="00667B44"/>
    <w:rsid w:val="006C13DD"/>
    <w:rsid w:val="00723B24"/>
    <w:rsid w:val="00727FCC"/>
    <w:rsid w:val="00730A5C"/>
    <w:rsid w:val="007368D7"/>
    <w:rsid w:val="00740E1D"/>
    <w:rsid w:val="007562C4"/>
    <w:rsid w:val="00794020"/>
    <w:rsid w:val="00795F0D"/>
    <w:rsid w:val="007A20FC"/>
    <w:rsid w:val="007B2D1F"/>
    <w:rsid w:val="007B3007"/>
    <w:rsid w:val="007B5C69"/>
    <w:rsid w:val="007E628A"/>
    <w:rsid w:val="008323A7"/>
    <w:rsid w:val="0084129B"/>
    <w:rsid w:val="00841CE7"/>
    <w:rsid w:val="00854AAD"/>
    <w:rsid w:val="008731EF"/>
    <w:rsid w:val="00877C03"/>
    <w:rsid w:val="008942BD"/>
    <w:rsid w:val="008A23CB"/>
    <w:rsid w:val="008B7725"/>
    <w:rsid w:val="008C18C5"/>
    <w:rsid w:val="008E246D"/>
    <w:rsid w:val="008E45A0"/>
    <w:rsid w:val="008F3B54"/>
    <w:rsid w:val="00920258"/>
    <w:rsid w:val="0092378D"/>
    <w:rsid w:val="0092438A"/>
    <w:rsid w:val="00925EF7"/>
    <w:rsid w:val="0095009A"/>
    <w:rsid w:val="009B22AB"/>
    <w:rsid w:val="009B56FF"/>
    <w:rsid w:val="009D1914"/>
    <w:rsid w:val="009D4428"/>
    <w:rsid w:val="009F4A3C"/>
    <w:rsid w:val="00A01044"/>
    <w:rsid w:val="00A20E3C"/>
    <w:rsid w:val="00A35650"/>
    <w:rsid w:val="00A6547F"/>
    <w:rsid w:val="00A7439D"/>
    <w:rsid w:val="00A7538F"/>
    <w:rsid w:val="00A861C3"/>
    <w:rsid w:val="00AB3148"/>
    <w:rsid w:val="00B00C50"/>
    <w:rsid w:val="00B06BE2"/>
    <w:rsid w:val="00B07F40"/>
    <w:rsid w:val="00B122EF"/>
    <w:rsid w:val="00B128CF"/>
    <w:rsid w:val="00B157F0"/>
    <w:rsid w:val="00B42D94"/>
    <w:rsid w:val="00B44F2E"/>
    <w:rsid w:val="00B54F81"/>
    <w:rsid w:val="00B72A9C"/>
    <w:rsid w:val="00B77950"/>
    <w:rsid w:val="00B81F72"/>
    <w:rsid w:val="00BC311E"/>
    <w:rsid w:val="00BE6873"/>
    <w:rsid w:val="00BF3972"/>
    <w:rsid w:val="00C25795"/>
    <w:rsid w:val="00C47230"/>
    <w:rsid w:val="00C7020C"/>
    <w:rsid w:val="00C72CFD"/>
    <w:rsid w:val="00C773FA"/>
    <w:rsid w:val="00C90EBD"/>
    <w:rsid w:val="00C9445A"/>
    <w:rsid w:val="00C95EAB"/>
    <w:rsid w:val="00CB5EBE"/>
    <w:rsid w:val="00CC6657"/>
    <w:rsid w:val="00CD546F"/>
    <w:rsid w:val="00CD5DD4"/>
    <w:rsid w:val="00CE2BEB"/>
    <w:rsid w:val="00CF1AA7"/>
    <w:rsid w:val="00D05A59"/>
    <w:rsid w:val="00D0777B"/>
    <w:rsid w:val="00D210AB"/>
    <w:rsid w:val="00D22549"/>
    <w:rsid w:val="00D30C3E"/>
    <w:rsid w:val="00D316FE"/>
    <w:rsid w:val="00D53901"/>
    <w:rsid w:val="00D641C9"/>
    <w:rsid w:val="00D675EA"/>
    <w:rsid w:val="00D70F0E"/>
    <w:rsid w:val="00D746F7"/>
    <w:rsid w:val="00D76A15"/>
    <w:rsid w:val="00D87D3E"/>
    <w:rsid w:val="00D91051"/>
    <w:rsid w:val="00D92C09"/>
    <w:rsid w:val="00DA40F1"/>
    <w:rsid w:val="00DA5762"/>
    <w:rsid w:val="00DD19CC"/>
    <w:rsid w:val="00DF6D97"/>
    <w:rsid w:val="00E01E23"/>
    <w:rsid w:val="00E06D95"/>
    <w:rsid w:val="00E116AC"/>
    <w:rsid w:val="00E86F88"/>
    <w:rsid w:val="00E91102"/>
    <w:rsid w:val="00EB384A"/>
    <w:rsid w:val="00F2433A"/>
    <w:rsid w:val="00F530A5"/>
    <w:rsid w:val="00F741CB"/>
    <w:rsid w:val="00F74972"/>
    <w:rsid w:val="00F90433"/>
    <w:rsid w:val="00F9526D"/>
    <w:rsid w:val="00FC2E2D"/>
    <w:rsid w:val="00FC5E1F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0F94"/>
  <w15:chartTrackingRefBased/>
  <w15:docId w15:val="{D24519D6-C3F1-4BB9-9F97-FC7A7BE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autoRedefine/>
    <w:qFormat/>
    <w:rsid w:val="002217A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472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723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723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A568-D553-4941-8D79-CDB778D3AD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NIT-972</dc:creator>
  <cp:keywords/>
  <dc:description/>
  <cp:lastModifiedBy>ohhandart@gmail.com</cp:lastModifiedBy>
  <cp:revision>2</cp:revision>
  <cp:lastPrinted>2024-11-14T01:37:00Z</cp:lastPrinted>
  <dcterms:created xsi:type="dcterms:W3CDTF">2024-11-19T03:57:00Z</dcterms:created>
  <dcterms:modified xsi:type="dcterms:W3CDTF">2024-11-19T03:57:00Z</dcterms:modified>
</cp:coreProperties>
</file>