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Pr="005C0B47" w:rsidRDefault="007425AA" w:rsidP="00BC0202">
      <w:pPr>
        <w:jc w:val="thaiDistribute"/>
        <w:rPr>
          <w:i/>
        </w:rPr>
      </w:pPr>
    </w:p>
    <w:p w14:paraId="0676E2E3" w14:textId="4B0A14D6" w:rsidR="005C587D" w:rsidRPr="00003FA4" w:rsidRDefault="004F0DED" w:rsidP="00710B89">
      <w:pPr>
        <w:tabs>
          <w:tab w:val="left" w:pos="0"/>
        </w:tabs>
        <w:spacing w:before="480" w:after="0" w:line="240" w:lineRule="auto"/>
        <w:jc w:val="center"/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</w:pPr>
      <w:r w:rsidRPr="00003FA4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อย. </w:t>
      </w:r>
      <w:r w:rsidR="003E3B4E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ไทย</w:t>
      </w:r>
      <w:r w:rsidR="003E3B4E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 - </w:t>
      </w:r>
      <w:r w:rsidR="005C0B47" w:rsidRPr="00003FA4"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NMPA</w:t>
      </w:r>
      <w:r w:rsidR="00FB4399" w:rsidRPr="00003FA4">
        <w:rPr>
          <w:rFonts w:ascii="TH SarabunPSK" w:eastAsia="Calibri" w:hAnsi="TH SarabunPSK" w:cs="TH SarabunPSK"/>
          <w:b/>
          <w:bCs/>
          <w:i/>
          <w:color w:val="FFC000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 </w:t>
      </w:r>
      <w:r w:rsidR="005C0B47" w:rsidRPr="00003FA4">
        <w:rPr>
          <w:rFonts w:ascii="TH SarabunPSK" w:eastAsia="Calibri" w:hAnsi="TH SarabunPSK" w:cs="TH SarabunPSK"/>
          <w:b/>
          <w:bCs/>
          <w:i/>
          <w:color w:val="FFC000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จีน</w:t>
      </w:r>
      <w:r w:rsidR="0038531D" w:rsidRPr="00003FA4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 </w:t>
      </w:r>
      <w:r w:rsidR="005C0B47" w:rsidRPr="00003FA4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ร่วมลงนาม </w:t>
      </w:r>
      <w:r w:rsidR="00122623"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MO</w:t>
      </w:r>
      <w:r w:rsidR="005C0B47" w:rsidRPr="00003FA4"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U</w:t>
      </w:r>
      <w:r w:rsidR="00710B89" w:rsidRPr="00003FA4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br/>
      </w:r>
      <w:r w:rsidR="005E0E22" w:rsidRPr="00003FA4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เสริมสร้างความเข้มแข็งการกำกับดูแล</w:t>
      </w:r>
      <w:r w:rsidR="005C0B47" w:rsidRPr="00003FA4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ผลิตภัณฑ์สุขภาพ</w:t>
      </w:r>
    </w:p>
    <w:p w14:paraId="31B976C8" w14:textId="5D821069" w:rsidR="00003FA4" w:rsidRPr="00003FA4" w:rsidRDefault="00003FA4" w:rsidP="00003FA4">
      <w:pPr>
        <w:jc w:val="center"/>
        <w:rPr>
          <w:rFonts w:ascii="TH SarabunPSK" w:hAnsi="TH SarabunPSK" w:cs="TH SarabunPSK"/>
          <w:b/>
          <w:bCs/>
          <w:sz w:val="40"/>
          <w:szCs w:val="40"/>
          <w:rtl/>
          <w:cs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</w:pPr>
      <w:r w:rsidRPr="00003FA4">
        <w:rPr>
          <w:rFonts w:ascii="TH SarabunPSK" w:hAnsi="TH SarabunPSK" w:cs="TH SarabunPSK"/>
          <w:b/>
          <w:bCs/>
          <w:sz w:val="40"/>
          <w:szCs w:val="40"/>
          <w:rtl/>
          <w:cs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24250EAE" w14:textId="07C7E7C2" w:rsidR="005E0E22" w:rsidRPr="006E0D3C" w:rsidRDefault="005C587D" w:rsidP="005E0E2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61798">
        <w:rPr>
          <w:rFonts w:ascii="TH SarabunPSK" w:eastAsia="Calibri" w:hAnsi="TH SarabunPSK" w:cs="TH SarabunPSK" w:hint="cs"/>
          <w:b/>
          <w:bCs/>
          <w:i/>
          <w:color w:val="FF33CC"/>
          <w:spacing w:val="-4"/>
          <w:sz w:val="40"/>
          <w:szCs w:val="40"/>
          <w:cs/>
          <w:lang w:bidi="th-TH"/>
        </w:rPr>
        <w:tab/>
      </w:r>
      <w:r w:rsidR="00535C30" w:rsidRPr="0066179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อย. </w:t>
      </w:r>
      <w:r w:rsidR="00E056D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ไทย </w:t>
      </w:r>
      <w:r w:rsidR="00E056D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จับมือ</w:t>
      </w:r>
      <w:r w:rsidR="00626106" w:rsidRPr="0066179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694B10" w:rsidRPr="00661798">
        <w:rPr>
          <w:rFonts w:ascii="TH SarabunPSK" w:hAnsi="TH SarabunPSK" w:cs="TH SarabunPSK"/>
          <w:spacing w:val="-4"/>
          <w:sz w:val="32"/>
          <w:szCs w:val="32"/>
          <w:lang w:bidi="th-TH"/>
        </w:rPr>
        <w:t>NMPA</w:t>
      </w:r>
      <w:r w:rsidR="00710B89" w:rsidRPr="00661798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694B10" w:rsidRPr="0066179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จีน</w:t>
      </w:r>
      <w:r w:rsidR="00710B89" w:rsidRPr="0066179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ลงนาม</w:t>
      </w:r>
      <w:r w:rsidR="00FF0729" w:rsidRPr="0066179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บันทึกความเข้าใจ </w:t>
      </w:r>
      <w:r w:rsidR="00710B89" w:rsidRPr="006E0D3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เพื่อ</w:t>
      </w:r>
      <w:r w:rsidR="005E0E22" w:rsidRPr="006E0D3C">
        <w:rPr>
          <w:rFonts w:ascii="TH SarabunPSK" w:hAnsi="TH SarabunPSK" w:cs="TH SarabunPSK"/>
          <w:sz w:val="32"/>
          <w:szCs w:val="32"/>
          <w:cs/>
          <w:lang w:bidi="th-TH"/>
        </w:rPr>
        <w:t>เสริ</w:t>
      </w:r>
      <w:r w:rsidR="00F328D5">
        <w:rPr>
          <w:rFonts w:ascii="TH SarabunPSK" w:hAnsi="TH SarabunPSK" w:cs="TH SarabunPSK"/>
          <w:sz w:val="32"/>
          <w:szCs w:val="32"/>
          <w:cs/>
          <w:lang w:bidi="th-TH"/>
        </w:rPr>
        <w:t>มสร้างความเข้มแข็งการกำกับดูแล</w:t>
      </w:r>
      <w:r w:rsidR="00590F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ผลิตภัณฑ์สุขภาพ </w:t>
      </w:r>
      <w:r w:rsidR="00F328D5" w:rsidRPr="00F328D5">
        <w:rPr>
          <w:rFonts w:ascii="TH SarabunPSK" w:hAnsi="TH SarabunPSK" w:cs="TH SarabunPSK"/>
          <w:sz w:val="32"/>
          <w:szCs w:val="32"/>
          <w:cs/>
          <w:lang w:bidi="th-TH"/>
        </w:rPr>
        <w:t>โดยครอบคลุม 4 ผลิตภัณฑ์ ได้แก่</w:t>
      </w:r>
      <w:r w:rsidR="001D1C9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90F40">
        <w:rPr>
          <w:rFonts w:ascii="TH SarabunPSK" w:hAnsi="TH SarabunPSK" w:cs="TH SarabunPSK" w:hint="cs"/>
          <w:sz w:val="32"/>
          <w:szCs w:val="32"/>
          <w:cs/>
          <w:lang w:bidi="th-TH"/>
        </w:rPr>
        <w:t>ยา ยา</w:t>
      </w:r>
      <w:r w:rsidR="00F864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สมุนไพร เครื่องมือแพทย์ </w:t>
      </w:r>
      <w:r w:rsidR="005E0E22" w:rsidRPr="006E0D3C">
        <w:rPr>
          <w:rFonts w:ascii="TH SarabunPSK" w:hAnsi="TH SarabunPSK" w:cs="TH SarabunPSK"/>
          <w:sz w:val="32"/>
          <w:szCs w:val="32"/>
          <w:cs/>
          <w:lang w:bidi="th-TH"/>
        </w:rPr>
        <w:t>และเครื่อง</w:t>
      </w:r>
      <w:r w:rsidR="00F86451">
        <w:rPr>
          <w:rFonts w:ascii="TH SarabunPSK" w:hAnsi="TH SarabunPSK" w:cs="TH SarabunPSK" w:hint="cs"/>
          <w:sz w:val="32"/>
          <w:szCs w:val="32"/>
          <w:cs/>
          <w:lang w:bidi="th-TH"/>
        </w:rPr>
        <w:t>สำอาง</w:t>
      </w:r>
      <w:r w:rsidR="00F328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DA20EE6" w14:textId="3B43A2D3" w:rsidR="001D1C0B" w:rsidRDefault="00E056D9" w:rsidP="00661798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ab/>
      </w:r>
      <w:r w:rsidR="001D4998" w:rsidRPr="007E6388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DE72A9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1D4998" w:rsidRPr="007E63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86451">
        <w:rPr>
          <w:rFonts w:ascii="TH SarabunPSK" w:hAnsi="TH SarabunPSK" w:cs="TH SarabunPSK"/>
          <w:sz w:val="32"/>
          <w:szCs w:val="32"/>
          <w:lang w:bidi="th-TH"/>
        </w:rPr>
        <w:t>14</w:t>
      </w:r>
      <w:r w:rsidR="00535C30" w:rsidRPr="007E63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86451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="00535C30" w:rsidRPr="007E63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35C30" w:rsidRPr="00C63E23">
        <w:rPr>
          <w:rFonts w:ascii="TH SarabunPSK" w:hAnsi="TH SarabunPSK" w:cs="TH SarabunPSK"/>
          <w:sz w:val="32"/>
          <w:szCs w:val="32"/>
          <w:cs/>
          <w:lang w:bidi="th-TH"/>
        </w:rPr>
        <w:t>256</w:t>
      </w:r>
      <w:r w:rsidR="001D4998" w:rsidRPr="00C63E23"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="00FE1D82" w:rsidRPr="00C63E2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35C30" w:rsidRPr="00C63E23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6E0D3C" w:rsidRPr="00C63E23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</w:t>
      </w:r>
      <w:r w:rsidR="00F864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สำนักงานควบคุมเวชภัณฑ์แห่งชาติจีน </w:t>
      </w:r>
      <w:r w:rsidR="006E0D3C" w:rsidRPr="00C63E23">
        <w:rPr>
          <w:rFonts w:ascii="TH SarabunPSK" w:hAnsi="TH SarabunPSK" w:cs="TH SarabunPSK"/>
          <w:sz w:val="32"/>
          <w:szCs w:val="32"/>
          <w:lang w:bidi="th-TH"/>
        </w:rPr>
        <w:t>(</w:t>
      </w:r>
      <w:r w:rsidR="00F86451">
        <w:rPr>
          <w:rFonts w:ascii="TH SarabunPSK" w:hAnsi="TH SarabunPSK" w:cs="TH SarabunPSK"/>
          <w:sz w:val="32"/>
          <w:szCs w:val="32"/>
          <w:lang w:bidi="th-TH"/>
        </w:rPr>
        <w:t xml:space="preserve">National Medical Products Administration </w:t>
      </w:r>
      <w:r w:rsidR="00F864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="00F86451">
        <w:rPr>
          <w:rFonts w:ascii="TH SarabunPSK" w:hAnsi="TH SarabunPSK" w:cs="TH SarabunPSK"/>
          <w:sz w:val="32"/>
          <w:szCs w:val="32"/>
          <w:lang w:bidi="th-TH"/>
        </w:rPr>
        <w:t>NMPA</w:t>
      </w:r>
      <w:r w:rsidR="006E0D3C" w:rsidRPr="00C63E23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6E0D3C" w:rsidRPr="00C63E23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ซึ่งเป็นหน่วยงานกำกับดูแลผลิตภัณฑ์</w:t>
      </w:r>
      <w:r w:rsidR="00F86451">
        <w:rPr>
          <w:rFonts w:ascii="TH SarabunPSK" w:hAnsi="TH SarabunPSK" w:cs="TH SarabunPSK" w:hint="cs"/>
          <w:sz w:val="32"/>
          <w:szCs w:val="32"/>
          <w:cs/>
          <w:lang w:bidi="th-TH"/>
        </w:rPr>
        <w:t>ยา ยาสมุนไพ</w:t>
      </w:r>
      <w:r w:rsidR="006A61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 เครื่องมือแพทย์ และเครื่องสำอาง </w:t>
      </w:r>
      <w:r w:rsidR="006E0D3C" w:rsidRPr="002A23D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นำทีมโดย </w:t>
      </w:r>
      <w:r w:rsidR="006E0D3C" w:rsidRPr="002A23D3">
        <w:rPr>
          <w:rFonts w:ascii="TH SarabunPSK" w:hAnsi="TH SarabunPSK" w:cs="TH SarabunPSK"/>
          <w:spacing w:val="-6"/>
          <w:sz w:val="32"/>
          <w:szCs w:val="32"/>
          <w:lang w:bidi="th-TH"/>
        </w:rPr>
        <w:t>Mr.</w:t>
      </w:r>
      <w:r w:rsidR="006A61A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A61A4">
        <w:rPr>
          <w:rFonts w:ascii="TH SarabunPSK" w:hAnsi="TH SarabunPSK" w:cs="TH SarabunPSK"/>
          <w:spacing w:val="-6"/>
          <w:sz w:val="32"/>
          <w:szCs w:val="32"/>
          <w:lang w:bidi="th-TH"/>
        </w:rPr>
        <w:t>LI Li, Commissioner, NMPA</w:t>
      </w:r>
      <w:r w:rsidR="00E6089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E1D82" w:rsidRPr="00E056D9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จัดพิธีลงนาม</w:t>
      </w:r>
      <w:r w:rsidR="001D1C0B" w:rsidRPr="00E056D9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บันทึกความเข้าใจระหว่างสำนักงานคณะกรรมการอาหารและยา </w:t>
      </w:r>
      <w:r w:rsidR="00F328D5" w:rsidRPr="00E056D9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(อย.) </w:t>
      </w:r>
      <w:r w:rsidR="001D1C0B" w:rsidRPr="00E056D9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ประเทศไทย</w:t>
      </w:r>
      <w:r w:rsidR="001D1C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และสำนักงาน</w:t>
      </w:r>
      <w:r w:rsidR="001D1C0B" w:rsidRPr="00661798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ควบคุมเวชภัณฑ์แห่งชาติจีน สาธารณรัฐประชาชนจีน </w:t>
      </w:r>
      <w:r w:rsidR="0095610E" w:rsidRPr="00661798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โดยวัตถุประสงค์เพื่อสร้างกลไก</w:t>
      </w:r>
      <w:r w:rsidR="0095610E" w:rsidRPr="00E056D9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ความร่วมมือบนพื้นฐานของความเสมอภาคและการตอบแทนซึ่งกันและกัน</w:t>
      </w:r>
      <w:r w:rsidR="00447338" w:rsidRPr="00E056D9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รวมทั้งอำนวยความสะดวก</w:t>
      </w:r>
      <w:r w:rsidR="00447338" w:rsidRPr="00E056D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ในการแลกเปลี่ยนและความร่วมมือ</w:t>
      </w:r>
      <w:r w:rsidR="004D1F3C" w:rsidRPr="00E056D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ใน</w:t>
      </w:r>
      <w:r w:rsidR="00447338" w:rsidRPr="00E056D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ด้านกฎระเบียบ</w:t>
      </w:r>
      <w:r w:rsidR="004D1F3C" w:rsidRPr="00E056D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เกี่ยวกับผลิตภัณฑ์สุขภาพ</w:t>
      </w:r>
      <w:r w:rsidR="00514F5E" w:rsidRPr="00E056D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ระหว่างทั้งสองประเทศ</w:t>
      </w:r>
      <w:r w:rsidR="00447338" w:rsidRPr="00E056D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อีกด้วย</w:t>
      </w:r>
      <w:r w:rsidR="004473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E869CEE" w14:textId="6274767C" w:rsidR="008E51E8" w:rsidRPr="00D709A4" w:rsidRDefault="00E056D9" w:rsidP="00661798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58FA" w:rsidRPr="00D709A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</w:t>
      </w:r>
      <w:r w:rsidR="001B4421" w:rsidRPr="00D709A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</w:t>
      </w:r>
      <w:r w:rsidR="001D1C0B" w:rsidRPr="00D709A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สุรโชค ต่างวิวัฒน์ </w:t>
      </w:r>
      <w:r w:rsidR="001B4421" w:rsidRPr="00D709A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เลขาธิการคณะกรรมการอาหารและยา อย.</w:t>
      </w:r>
      <w:r w:rsidR="001B4421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350C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</w:t>
      </w:r>
      <w:r w:rsidR="005E0E22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02527" w:rsidRPr="00602527">
        <w:rPr>
          <w:rFonts w:ascii="TH SarabunPSK" w:hAnsi="TH SarabunPSK" w:cs="TH SarabunPSK"/>
          <w:sz w:val="32"/>
          <w:szCs w:val="32"/>
          <w:lang w:bidi="th-TH"/>
        </w:rPr>
        <w:t xml:space="preserve">NMPA </w:t>
      </w:r>
      <w:r w:rsidR="00602527" w:rsidRPr="00602527">
        <w:rPr>
          <w:rFonts w:ascii="TH SarabunPSK" w:hAnsi="TH SarabunPSK" w:cs="TH SarabunPSK"/>
          <w:sz w:val="32"/>
          <w:szCs w:val="32"/>
          <w:cs/>
          <w:lang w:bidi="th-TH"/>
        </w:rPr>
        <w:t>ได้พัฒนานวัตกรรมและความเป็นเลิศด้านการกำกับดูแลอย่างต่อเนื่อง โดยสร้างมาตรฐานในด้าน</w:t>
      </w:r>
      <w:r w:rsidR="00602527" w:rsidRPr="00661798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วิทยาศาสตร์การกำกับดูแล การคุ้มครองผู้บริโภค และคุณภาพของผลิตภัณฑ์สุขภาพด้วยความพยายาม</w:t>
      </w:r>
      <w:r w:rsidR="00602527" w:rsidRPr="00602527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อย่างเต็มที่ </w:t>
      </w:r>
      <w:r w:rsidR="00F50C32" w:rsidRPr="00F50C32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รวมถึงการผ่านการประเมินในระดับสากลขององค์การอนามัยโลก (</w:t>
      </w:r>
      <w:r w:rsidR="00F50C32" w:rsidRPr="00F50C32">
        <w:rPr>
          <w:rFonts w:ascii="TH SarabunPSK" w:hAnsi="TH SarabunPSK" w:cs="TH SarabunPSK"/>
          <w:sz w:val="32"/>
          <w:szCs w:val="32"/>
        </w:rPr>
        <w:t xml:space="preserve">WHO) </w:t>
      </w:r>
      <w:r w:rsidR="00F50C32" w:rsidRPr="00F50C3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ในฐานะหน่วยงานกำกับดูแลระดับประเทศด้านวัคซีน </w:t>
      </w:r>
      <w:r w:rsidR="00C618CA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>ในยุคที่สุขภาพเป็นเรื่องที่ไร้พรมแดน</w:t>
      </w:r>
      <w:r w:rsidR="008E51E8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6388" w:rsidRPr="00D709A4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ความร่วมมือของ</w:t>
      </w:r>
      <w:r w:rsidR="006617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6388" w:rsidRPr="00D709A4">
        <w:rPr>
          <w:rFonts w:ascii="TH SarabunPSK" w:hAnsi="TH SarabunPSK" w:cs="TH SarabunPSK"/>
          <w:sz w:val="32"/>
          <w:szCs w:val="32"/>
          <w:cs/>
          <w:lang w:bidi="th-TH"/>
        </w:rPr>
        <w:t>อย.</w:t>
      </w:r>
      <w:r w:rsidR="007E6388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4772E8" w:rsidRPr="00D709A4">
        <w:rPr>
          <w:rFonts w:ascii="TH SarabunPSK" w:hAnsi="TH SarabunPSK" w:cs="TH SarabunPSK"/>
          <w:sz w:val="32"/>
          <w:szCs w:val="32"/>
          <w:lang w:bidi="th-TH"/>
        </w:rPr>
        <w:t xml:space="preserve"> NMPA</w:t>
      </w:r>
      <w:r w:rsidR="005E0E22" w:rsidRPr="00D709A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E51E8" w:rsidRPr="00E056D9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ในวันนี้จะเป็นข้อพิสูจน์ถึงความร่วมมือ</w:t>
      </w:r>
      <w:r w:rsidR="007D7FCD" w:rsidRPr="00E056D9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และค่านิยมร่วมกันระหว่างไทยกับจีน ที่จะเสริมสร้างศักยภาพ</w:t>
      </w:r>
      <w:r w:rsidR="007D7FCD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การกำกับดูแลร่วมกัน </w:t>
      </w:r>
      <w:r w:rsidR="00D709A4" w:rsidRPr="00D709A4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รวมทั้งเป็นการวางรากฐานสำหรับพันธมิตรทางยุทธศาสตร์ที่เสริมสร้างความสัมพันธ์ทางเศรษฐกิจ เพิ่มการคุ้มครองผู้บริโภค และส่งเสริมนวัตกรรม</w:t>
      </w:r>
    </w:p>
    <w:p w14:paraId="2B144178" w14:textId="12A6C4A0" w:rsidR="002040F4" w:rsidRDefault="007E6388" w:rsidP="00661798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ab/>
      </w:r>
      <w:r w:rsidRPr="004F5D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เลขาธิการฯ อย. กล่าวย้ำตอนท้ายว่า</w:t>
      </w:r>
      <w:r w:rsidRPr="004F5D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040F4" w:rsidRPr="004F5D57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r w:rsidR="002040F4" w:rsidRPr="004F5D5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040F4" w:rsidRPr="004F5D5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4F5D57" w:rsidRPr="004F5D57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040F4" w:rsidRPr="004F5D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040F4" w:rsidRPr="004F5D57">
        <w:rPr>
          <w:rFonts w:ascii="TH SarabunPSK" w:hAnsi="TH SarabunPSK" w:cs="TH SarabunPSK"/>
          <w:sz w:val="32"/>
          <w:szCs w:val="32"/>
          <w:lang w:bidi="th-TH"/>
        </w:rPr>
        <w:t xml:space="preserve">NMPA </w:t>
      </w:r>
      <w:r w:rsidR="002040F4" w:rsidRPr="004F5D57">
        <w:rPr>
          <w:rFonts w:ascii="TH SarabunPSK" w:hAnsi="TH SarabunPSK" w:cs="TH SarabunPSK" w:hint="cs"/>
          <w:sz w:val="32"/>
          <w:szCs w:val="32"/>
          <w:cs/>
          <w:lang w:bidi="th-TH"/>
        </w:rPr>
        <w:t>ได้มีโอกาสสร้างความร่วมมือกัน</w:t>
      </w:r>
      <w:r w:rsidR="002040F4" w:rsidRPr="00E056D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อย่างเป็นทางการ</w:t>
      </w:r>
      <w:r w:rsidR="00173C24" w:rsidRPr="00E056D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ขอให้เราก้าวเดินบนเส้นทางนี้ด้วยความเป็นหนึ่งและมีเป้าหมาย</w:t>
      </w:r>
      <w:r w:rsidR="0022087F" w:rsidRPr="00E056D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ร่วมกัน การได้</w:t>
      </w:r>
      <w:r w:rsidR="004F5D57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ศึกษา</w:t>
      </w:r>
      <w:r w:rsidR="0022087F" w:rsidRPr="00E056D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เรียนรู้</w:t>
      </w:r>
      <w:r w:rsidR="0022087F" w:rsidRPr="00E056D9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จุดแข็งของกันและกัน</w:t>
      </w:r>
      <w:r w:rsidR="004F5D57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และสร้างอนาคต</w:t>
      </w:r>
      <w:r w:rsidR="005C6EAD" w:rsidRPr="00E056D9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การกำกับดูแลผลิตภัณฑ์สุขภาพ</w:t>
      </w:r>
      <w:r w:rsidR="002B5D08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ให้</w:t>
      </w:r>
      <w:r w:rsidR="005C6EAD" w:rsidRPr="00E056D9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เป็นไปตามมาตรฐานสูงสุด</w:t>
      </w:r>
      <w:r w:rsidR="005C6EA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เพื่อความเป็นอยู่</w:t>
      </w:r>
      <w:r w:rsidR="00DF5859">
        <w:rPr>
          <w:rFonts w:ascii="TH SarabunPSK" w:hAnsi="TH SarabunPSK" w:cs="TH SarabunPSK" w:hint="cs"/>
          <w:sz w:val="32"/>
          <w:szCs w:val="32"/>
          <w:cs/>
          <w:lang w:bidi="th-TH"/>
        </w:rPr>
        <w:t>ที่ดี</w:t>
      </w:r>
      <w:r w:rsidR="005C6EAD">
        <w:rPr>
          <w:rFonts w:ascii="TH SarabunPSK" w:hAnsi="TH SarabunPSK" w:cs="TH SarabunPSK" w:hint="cs"/>
          <w:sz w:val="32"/>
          <w:szCs w:val="32"/>
          <w:cs/>
          <w:lang w:bidi="th-TH"/>
        </w:rPr>
        <w:t>ของประชาชน</w:t>
      </w:r>
      <w:r w:rsidR="00DF5859">
        <w:rPr>
          <w:rFonts w:ascii="TH SarabunPSK" w:hAnsi="TH SarabunPSK" w:cs="TH SarabunPSK" w:hint="cs"/>
          <w:sz w:val="32"/>
          <w:szCs w:val="32"/>
          <w:cs/>
          <w:lang w:bidi="th-TH"/>
        </w:rPr>
        <w:t>ชาวไทยและชาวจีนต่อไป</w:t>
      </w:r>
    </w:p>
    <w:p w14:paraId="1F635A31" w14:textId="77777777" w:rsidR="00712A0C" w:rsidRDefault="00C95526" w:rsidP="00661798">
      <w:pPr>
        <w:tabs>
          <w:tab w:val="left" w:pos="0"/>
        </w:tabs>
        <w:spacing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59D7BEFB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7C4CB6" w:rsidRPr="007C4CB6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15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DF5859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พฤศจิกายน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7C4CB6" w:rsidRPr="007C4CB6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37</w:t>
      </w:r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DF5859" w:rsidRPr="00DF5859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8</w:t>
      </w:r>
    </w:p>
    <w:sectPr w:rsidR="004B6AAD" w:rsidRPr="00874062" w:rsidSect="0099789C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76F7" w14:textId="77777777" w:rsidR="007E7AFD" w:rsidRDefault="007E7AFD" w:rsidP="00405FD9">
      <w:pPr>
        <w:spacing w:after="0" w:line="240" w:lineRule="auto"/>
      </w:pPr>
      <w:r>
        <w:separator/>
      </w:r>
    </w:p>
  </w:endnote>
  <w:endnote w:type="continuationSeparator" w:id="0">
    <w:p w14:paraId="34FC4365" w14:textId="77777777" w:rsidR="007E7AFD" w:rsidRDefault="007E7AF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655A" w14:textId="77777777" w:rsidR="007E7AFD" w:rsidRDefault="007E7AFD" w:rsidP="00405FD9">
      <w:pPr>
        <w:spacing w:after="0" w:line="240" w:lineRule="auto"/>
      </w:pPr>
      <w:r>
        <w:separator/>
      </w:r>
    </w:p>
  </w:footnote>
  <w:footnote w:type="continuationSeparator" w:id="0">
    <w:p w14:paraId="0F665075" w14:textId="77777777" w:rsidR="007E7AFD" w:rsidRDefault="007E7AF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CCBB" w14:textId="77777777" w:rsidR="00405FD9" w:rsidRDefault="00000000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493E" w14:textId="77777777" w:rsidR="00405FD9" w:rsidRDefault="00000000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3FA4"/>
    <w:rsid w:val="00010393"/>
    <w:rsid w:val="00013239"/>
    <w:rsid w:val="00025392"/>
    <w:rsid w:val="000274C4"/>
    <w:rsid w:val="00035EE4"/>
    <w:rsid w:val="0003712E"/>
    <w:rsid w:val="00052BF1"/>
    <w:rsid w:val="00081310"/>
    <w:rsid w:val="000B22AD"/>
    <w:rsid w:val="000C7750"/>
    <w:rsid w:val="000E019C"/>
    <w:rsid w:val="000F0C4E"/>
    <w:rsid w:val="000F5696"/>
    <w:rsid w:val="00101ABF"/>
    <w:rsid w:val="00122623"/>
    <w:rsid w:val="00132B1B"/>
    <w:rsid w:val="0013579B"/>
    <w:rsid w:val="00172040"/>
    <w:rsid w:val="00173C24"/>
    <w:rsid w:val="00185B5C"/>
    <w:rsid w:val="00190F28"/>
    <w:rsid w:val="001B4421"/>
    <w:rsid w:val="001C2076"/>
    <w:rsid w:val="001D1C0B"/>
    <w:rsid w:val="001D1C98"/>
    <w:rsid w:val="001D4998"/>
    <w:rsid w:val="001F1A32"/>
    <w:rsid w:val="002040F4"/>
    <w:rsid w:val="0020504C"/>
    <w:rsid w:val="00217E18"/>
    <w:rsid w:val="0022087F"/>
    <w:rsid w:val="00220A40"/>
    <w:rsid w:val="00231534"/>
    <w:rsid w:val="0024361C"/>
    <w:rsid w:val="00254A5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B5D08"/>
    <w:rsid w:val="002C4383"/>
    <w:rsid w:val="002D09D1"/>
    <w:rsid w:val="002D63E4"/>
    <w:rsid w:val="002E0889"/>
    <w:rsid w:val="003011F1"/>
    <w:rsid w:val="0032651E"/>
    <w:rsid w:val="003502EC"/>
    <w:rsid w:val="00363A24"/>
    <w:rsid w:val="0038531D"/>
    <w:rsid w:val="00385425"/>
    <w:rsid w:val="00393241"/>
    <w:rsid w:val="003B5E2B"/>
    <w:rsid w:val="003C0D62"/>
    <w:rsid w:val="003C7746"/>
    <w:rsid w:val="003E3B4E"/>
    <w:rsid w:val="003F0331"/>
    <w:rsid w:val="00405FD9"/>
    <w:rsid w:val="004402C9"/>
    <w:rsid w:val="00447338"/>
    <w:rsid w:val="0045147A"/>
    <w:rsid w:val="00462B21"/>
    <w:rsid w:val="004772E8"/>
    <w:rsid w:val="00485245"/>
    <w:rsid w:val="00487239"/>
    <w:rsid w:val="004872C8"/>
    <w:rsid w:val="0049350C"/>
    <w:rsid w:val="00495E54"/>
    <w:rsid w:val="004A3796"/>
    <w:rsid w:val="004B6AAD"/>
    <w:rsid w:val="004C15F0"/>
    <w:rsid w:val="004D1F3C"/>
    <w:rsid w:val="004F0DED"/>
    <w:rsid w:val="004F5D57"/>
    <w:rsid w:val="00511A6E"/>
    <w:rsid w:val="0051210F"/>
    <w:rsid w:val="00514F5E"/>
    <w:rsid w:val="00535C30"/>
    <w:rsid w:val="00572443"/>
    <w:rsid w:val="00582CE3"/>
    <w:rsid w:val="00590F40"/>
    <w:rsid w:val="005B1E72"/>
    <w:rsid w:val="005C0B47"/>
    <w:rsid w:val="005C20E4"/>
    <w:rsid w:val="005C587D"/>
    <w:rsid w:val="005C6EAD"/>
    <w:rsid w:val="005D0311"/>
    <w:rsid w:val="005D5AD0"/>
    <w:rsid w:val="005D758B"/>
    <w:rsid w:val="005E027A"/>
    <w:rsid w:val="005E0E22"/>
    <w:rsid w:val="005E7F53"/>
    <w:rsid w:val="00602527"/>
    <w:rsid w:val="00603C80"/>
    <w:rsid w:val="00626106"/>
    <w:rsid w:val="00644A64"/>
    <w:rsid w:val="00655630"/>
    <w:rsid w:val="00661798"/>
    <w:rsid w:val="00693B7F"/>
    <w:rsid w:val="00694B10"/>
    <w:rsid w:val="006A61A4"/>
    <w:rsid w:val="006C7E7B"/>
    <w:rsid w:val="006E03FF"/>
    <w:rsid w:val="006E0D3C"/>
    <w:rsid w:val="006E4627"/>
    <w:rsid w:val="006F666D"/>
    <w:rsid w:val="007021A8"/>
    <w:rsid w:val="00710B89"/>
    <w:rsid w:val="00712A0C"/>
    <w:rsid w:val="007366F1"/>
    <w:rsid w:val="007425AA"/>
    <w:rsid w:val="0075574C"/>
    <w:rsid w:val="00756CC3"/>
    <w:rsid w:val="00757167"/>
    <w:rsid w:val="00757E45"/>
    <w:rsid w:val="007A2437"/>
    <w:rsid w:val="007B1067"/>
    <w:rsid w:val="007C1A22"/>
    <w:rsid w:val="007C4CB6"/>
    <w:rsid w:val="007D7FCD"/>
    <w:rsid w:val="007E6388"/>
    <w:rsid w:val="007E63F0"/>
    <w:rsid w:val="007E7AFD"/>
    <w:rsid w:val="00800023"/>
    <w:rsid w:val="008007E3"/>
    <w:rsid w:val="008220BB"/>
    <w:rsid w:val="008318AA"/>
    <w:rsid w:val="00833819"/>
    <w:rsid w:val="00841776"/>
    <w:rsid w:val="008674A6"/>
    <w:rsid w:val="00874062"/>
    <w:rsid w:val="0087479C"/>
    <w:rsid w:val="008879AE"/>
    <w:rsid w:val="0089364F"/>
    <w:rsid w:val="008B6528"/>
    <w:rsid w:val="008E006D"/>
    <w:rsid w:val="008E51E8"/>
    <w:rsid w:val="00901C9B"/>
    <w:rsid w:val="00955B65"/>
    <w:rsid w:val="0095610E"/>
    <w:rsid w:val="00996637"/>
    <w:rsid w:val="0099789C"/>
    <w:rsid w:val="009B0E97"/>
    <w:rsid w:val="009C0036"/>
    <w:rsid w:val="009D2BD4"/>
    <w:rsid w:val="009F22B0"/>
    <w:rsid w:val="009F2A64"/>
    <w:rsid w:val="00A10DB3"/>
    <w:rsid w:val="00A11290"/>
    <w:rsid w:val="00A4184B"/>
    <w:rsid w:val="00A71F81"/>
    <w:rsid w:val="00A77E0A"/>
    <w:rsid w:val="00A84411"/>
    <w:rsid w:val="00AB58FA"/>
    <w:rsid w:val="00AC5306"/>
    <w:rsid w:val="00AC7073"/>
    <w:rsid w:val="00AE1653"/>
    <w:rsid w:val="00AF2124"/>
    <w:rsid w:val="00B53389"/>
    <w:rsid w:val="00B62684"/>
    <w:rsid w:val="00B75D09"/>
    <w:rsid w:val="00BA45FB"/>
    <w:rsid w:val="00BC0202"/>
    <w:rsid w:val="00BD758E"/>
    <w:rsid w:val="00C237E4"/>
    <w:rsid w:val="00C45EF9"/>
    <w:rsid w:val="00C45FD9"/>
    <w:rsid w:val="00C460A8"/>
    <w:rsid w:val="00C50A10"/>
    <w:rsid w:val="00C618CA"/>
    <w:rsid w:val="00C63E23"/>
    <w:rsid w:val="00C76851"/>
    <w:rsid w:val="00C8183B"/>
    <w:rsid w:val="00C83AE1"/>
    <w:rsid w:val="00C95526"/>
    <w:rsid w:val="00C97469"/>
    <w:rsid w:val="00CE18BE"/>
    <w:rsid w:val="00D1102E"/>
    <w:rsid w:val="00D242DA"/>
    <w:rsid w:val="00D37DD9"/>
    <w:rsid w:val="00D700F4"/>
    <w:rsid w:val="00D709A4"/>
    <w:rsid w:val="00D90CDB"/>
    <w:rsid w:val="00DA7847"/>
    <w:rsid w:val="00DE72A9"/>
    <w:rsid w:val="00DF5859"/>
    <w:rsid w:val="00E02A62"/>
    <w:rsid w:val="00E056D9"/>
    <w:rsid w:val="00E35EF5"/>
    <w:rsid w:val="00E367E6"/>
    <w:rsid w:val="00E60892"/>
    <w:rsid w:val="00E665A7"/>
    <w:rsid w:val="00EA3837"/>
    <w:rsid w:val="00EC5DC4"/>
    <w:rsid w:val="00F048F4"/>
    <w:rsid w:val="00F1572C"/>
    <w:rsid w:val="00F328D5"/>
    <w:rsid w:val="00F332D2"/>
    <w:rsid w:val="00F50C32"/>
    <w:rsid w:val="00F52E54"/>
    <w:rsid w:val="00F626CF"/>
    <w:rsid w:val="00F76858"/>
    <w:rsid w:val="00F86451"/>
    <w:rsid w:val="00F90295"/>
    <w:rsid w:val="00FB4399"/>
    <w:rsid w:val="00FE1D82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BDBAC870-5EE1-41EB-8122-3BB371C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5DFE-0B61-4822-A687-3001ED32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4</cp:revision>
  <cp:lastPrinted>2024-11-15T04:44:00Z</cp:lastPrinted>
  <dcterms:created xsi:type="dcterms:W3CDTF">2024-11-15T04:43:00Z</dcterms:created>
  <dcterms:modified xsi:type="dcterms:W3CDTF">2024-11-15T05:59:00Z</dcterms:modified>
</cp:coreProperties>
</file>