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D933" w14:textId="77777777" w:rsidR="00D969BF" w:rsidRPr="00D969BF" w:rsidRDefault="00727DAD" w:rsidP="00D969BF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2F6F9D9D" wp14:editId="67FE5E2F">
            <wp:simplePos x="0" y="0"/>
            <wp:positionH relativeFrom="page">
              <wp:align>left</wp:align>
            </wp:positionH>
            <wp:positionV relativeFrom="paragraph">
              <wp:posOffset>-652145</wp:posOffset>
            </wp:positionV>
            <wp:extent cx="7763510" cy="1351915"/>
            <wp:effectExtent l="0" t="0" r="8890" b="635"/>
            <wp:wrapSquare wrapText="bothSides"/>
            <wp:docPr id="1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9BF">
        <w:rPr>
          <w:rFonts w:ascii="Angsana New" w:hAnsi="Angsana New" w:cs="Angsana New" w:hint="cs"/>
          <w:b/>
          <w:bCs/>
          <w:sz w:val="40"/>
          <w:szCs w:val="40"/>
          <w:cs/>
        </w:rPr>
        <w:t>รพ.เมตตา</w:t>
      </w:r>
      <w:r w:rsidR="00D969BF" w:rsidRPr="00AF2338">
        <w:rPr>
          <w:rFonts w:ascii="Georgia" w:hAnsi="Georgia" w:cs="Angsana New" w:hint="cs"/>
          <w:b/>
          <w:bCs/>
          <w:sz w:val="40"/>
          <w:szCs w:val="40"/>
          <w:shd w:val="clear" w:color="auto" w:fill="FFFFFF"/>
          <w:cs/>
        </w:rPr>
        <w:t>ฯ</w:t>
      </w:r>
      <w:r w:rsidR="00D969BF">
        <w:rPr>
          <w:rFonts w:ascii="Georgia" w:hAnsi="Georgia" w:cs="Angsana New" w:hint="cs"/>
          <w:b/>
          <w:bCs/>
          <w:sz w:val="40"/>
          <w:szCs w:val="40"/>
          <w:shd w:val="clear" w:color="auto" w:fill="FFFFFF"/>
          <w:cs/>
        </w:rPr>
        <w:t xml:space="preserve"> เตือน</w:t>
      </w:r>
      <w:r w:rsidR="00D969BF">
        <w:rPr>
          <w:rFonts w:ascii="Georgia" w:hAnsi="Georgia" w:cs="Angsana New"/>
          <w:b/>
          <w:bCs/>
          <w:sz w:val="40"/>
          <w:szCs w:val="40"/>
          <w:shd w:val="clear" w:color="auto" w:fill="FFFFFF"/>
        </w:rPr>
        <w:t>!</w:t>
      </w:r>
      <w:r w:rsidR="00D969BF" w:rsidRPr="006973CD">
        <w:rPr>
          <w:rFonts w:ascii="Helvetica" w:eastAsia="Times New Roman" w:hAnsi="Helvetica" w:cs="Angsana New" w:hint="cs"/>
          <w:b/>
          <w:bCs/>
          <w:color w:val="212529"/>
          <w:sz w:val="40"/>
          <w:szCs w:val="40"/>
          <w:cs/>
        </w:rPr>
        <w:t>ภาวะ</w:t>
      </w:r>
      <w:r w:rsidR="00D969BF" w:rsidRPr="006973CD">
        <w:rPr>
          <w:rFonts w:ascii="Helvetica" w:eastAsia="Times New Roman" w:hAnsi="Helvetica" w:cs="Angsana New"/>
          <w:b/>
          <w:bCs/>
          <w:color w:val="212529"/>
          <w:sz w:val="40"/>
          <w:szCs w:val="40"/>
          <w:cs/>
        </w:rPr>
        <w:t>ความดันตาสูง</w:t>
      </w:r>
      <w:r w:rsidR="00D969BF">
        <w:rPr>
          <w:rFonts w:ascii="Helvetica" w:eastAsia="Times New Roman" w:hAnsi="Helvetica" w:cs="Angsana New" w:hint="cs"/>
          <w:b/>
          <w:bCs/>
          <w:color w:val="212529"/>
          <w:sz w:val="40"/>
          <w:szCs w:val="40"/>
          <w:cs/>
        </w:rPr>
        <w:t>และโรคต้อหิน</w:t>
      </w:r>
      <w:r w:rsidR="00D969BF">
        <w:rPr>
          <w:rFonts w:ascii="Helvetica" w:eastAsia="Times New Roman" w:hAnsi="Helvetica" w:cs="Angsana New"/>
          <w:b/>
          <w:bCs/>
          <w:color w:val="212529"/>
          <w:sz w:val="40"/>
          <w:szCs w:val="40"/>
        </w:rPr>
        <w:t xml:space="preserve"> </w:t>
      </w:r>
      <w:r w:rsidR="00D969BF">
        <w:rPr>
          <w:rFonts w:ascii="Helvetica" w:eastAsia="Times New Roman" w:hAnsi="Helvetica" w:cs="Angsana New" w:hint="cs"/>
          <w:b/>
          <w:bCs/>
          <w:color w:val="212529"/>
          <w:sz w:val="40"/>
          <w:szCs w:val="40"/>
          <w:cs/>
        </w:rPr>
        <w:t>ภัยเงียบใกล้ตัว</w:t>
      </w:r>
    </w:p>
    <w:p w14:paraId="37937A1B" w14:textId="77777777" w:rsidR="00D969BF" w:rsidRPr="00155436" w:rsidRDefault="00D969BF" w:rsidP="00155436">
      <w:pPr>
        <w:shd w:val="clear" w:color="auto" w:fill="FFFFFF"/>
        <w:spacing w:after="0" w:line="240" w:lineRule="auto"/>
        <w:jc w:val="thaiDistribute"/>
        <w:outlineLvl w:val="1"/>
        <w:rPr>
          <w:rFonts w:ascii="Helvetica" w:eastAsia="Times New Roman" w:hAnsi="Helvetica"/>
          <w:b/>
          <w:bCs/>
          <w:color w:val="212529"/>
          <w:sz w:val="34"/>
          <w:szCs w:val="32"/>
        </w:rPr>
      </w:pPr>
      <w:r>
        <w:rPr>
          <w:rFonts w:ascii="Helvetica" w:eastAsia="Times New Roman" w:hAnsi="Helvetica" w:hint="cs"/>
          <w:b/>
          <w:bCs/>
          <w:color w:val="212529"/>
          <w:sz w:val="36"/>
          <w:szCs w:val="36"/>
          <w:cs/>
        </w:rPr>
        <w:tab/>
      </w:r>
      <w:r w:rsidR="008D733F">
        <w:rPr>
          <w:rFonts w:ascii="Helvetica" w:eastAsia="Times New Roman" w:hAnsi="Helvetica" w:hint="cs"/>
          <w:b/>
          <w:bCs/>
          <w:color w:val="212529"/>
          <w:sz w:val="36"/>
          <w:szCs w:val="36"/>
          <w:cs/>
        </w:rPr>
        <w:t xml:space="preserve">       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กรมการแพทย์โดยจักษุแพทย์ รพ.เมตตา</w:t>
      </w:r>
      <w:r w:rsidR="001F13E0" w:rsidRPr="00155436">
        <w:rPr>
          <w:rFonts w:ascii="Helvetica" w:eastAsia="Times New Roman" w:hAnsi="Helvetica" w:cs="Angsana New" w:hint="cs"/>
          <w:color w:val="212529"/>
          <w:sz w:val="30"/>
          <w:cs/>
        </w:rPr>
        <w:t>ฯ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 xml:space="preserve"> แนะนำว่าภาวะความดันตาสูงเป็นสาเหตุหลักที่ทำให้เกิดโรค</w:t>
      </w:r>
      <w:r w:rsidRPr="00155436">
        <w:rPr>
          <w:rFonts w:ascii="Angsana New" w:hAnsi="Angsana New" w:cs="Angsana New"/>
          <w:sz w:val="28"/>
          <w:shd w:val="clear" w:color="auto" w:fill="FFFFFF"/>
          <w:cs/>
        </w:rPr>
        <w:t>ต้อหิน เป็นภัยเงียบที่อาจนำไปสู่การสูญเสียการมองเห็นอย่างถาวร</w:t>
      </w:r>
      <w:r w:rsidRPr="00155436">
        <w:rPr>
          <w:rFonts w:ascii="Angsana New" w:hAnsi="Angsana New" w:cs="Angsana New"/>
          <w:sz w:val="28"/>
          <w:shd w:val="clear" w:color="auto" w:fill="FFFFFF"/>
        </w:rPr>
        <w:t xml:space="preserve"> 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>อาจ</w:t>
      </w:r>
      <w:r w:rsidRPr="00155436">
        <w:rPr>
          <w:rFonts w:ascii="Angsana New" w:hAnsi="Angsana New" w:cs="Angsana New"/>
          <w:sz w:val="28"/>
          <w:shd w:val="clear" w:color="auto" w:fill="FFFFFF"/>
          <w:cs/>
        </w:rPr>
        <w:t>เกิดจากความดันในลูกตาที่สูงขึ้น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>จะมีผลทำให้</w:t>
      </w:r>
      <w:r w:rsidRPr="00155436">
        <w:rPr>
          <w:rFonts w:ascii="Angsana New" w:hAnsi="Angsana New" w:cs="Angsana New"/>
          <w:sz w:val="28"/>
          <w:shd w:val="clear" w:color="auto" w:fill="FFFFFF"/>
          <w:cs/>
        </w:rPr>
        <w:t>ประสาทตา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>ถูกทำลาย</w:t>
      </w:r>
      <w:r w:rsidRPr="00155436">
        <w:rPr>
          <w:rFonts w:ascii="Angsana New" w:hAnsi="Angsana New" w:cs="Angsana New"/>
          <w:sz w:val="28"/>
          <w:shd w:val="clear" w:color="auto" w:fill="FFFFFF"/>
          <w:cs/>
        </w:rPr>
        <w:t xml:space="preserve"> ปัจจัยเสี่ยง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>ที่ก่อให้เกิด</w:t>
      </w:r>
      <w:r w:rsidRPr="00155436">
        <w:rPr>
          <w:rFonts w:ascii="Angsana New" w:hAnsi="Angsana New" w:cs="Angsana New"/>
          <w:sz w:val="28"/>
          <w:shd w:val="clear" w:color="auto" w:fill="FFFFFF"/>
          <w:cs/>
        </w:rPr>
        <w:t>ได้แก่  ผู้ที่มีบุคคลในครอบครัวที่เป็นต้อหิน อายุที่เพิ่มมากขึ้น ผู้ที่มีโรคประจำตัวบางชนิดที่มีการใช้ยาสเตียรอยด์อย่างต่อเนื่อง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>เป็นเวลานาน  แนะนำ</w:t>
      </w:r>
      <w:r w:rsidR="00213C5A" w:rsidRPr="00155436">
        <w:rPr>
          <w:rFonts w:ascii="Angsana New" w:hAnsi="Angsana New" w:cs="Angsana New" w:hint="cs"/>
          <w:sz w:val="28"/>
          <w:shd w:val="clear" w:color="auto" w:fill="FFFFFF"/>
          <w:cs/>
        </w:rPr>
        <w:t>ควรพบจักษุแพทย์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 xml:space="preserve">ตรวจสุขภาพดวงตาอย่างสม่ำเสมอ </w:t>
      </w:r>
    </w:p>
    <w:p w14:paraId="2FC02BF6" w14:textId="77777777" w:rsidR="00D969BF" w:rsidRPr="00155436" w:rsidRDefault="00D969BF" w:rsidP="00155436">
      <w:pPr>
        <w:shd w:val="clear" w:color="auto" w:fill="FFFFFF"/>
        <w:spacing w:after="0" w:line="240" w:lineRule="auto"/>
        <w:jc w:val="thaiDistribute"/>
        <w:outlineLvl w:val="1"/>
        <w:rPr>
          <w:rStyle w:val="a6"/>
          <w:rFonts w:ascii="Helvetica" w:eastAsia="Times New Roman" w:hAnsi="Helvetica"/>
          <w:b w:val="0"/>
          <w:bCs w:val="0"/>
          <w:color w:val="212529"/>
          <w:sz w:val="34"/>
          <w:szCs w:val="32"/>
          <w:cs/>
        </w:rPr>
      </w:pPr>
      <w:r w:rsidRPr="00155436">
        <w:rPr>
          <w:rFonts w:ascii="Helvetica" w:eastAsia="Times New Roman" w:hAnsi="Helvetica" w:hint="cs"/>
          <w:b/>
          <w:bCs/>
          <w:color w:val="212529"/>
          <w:sz w:val="34"/>
          <w:szCs w:val="32"/>
          <w:cs/>
        </w:rPr>
        <w:tab/>
      </w:r>
      <w:r w:rsidR="008D733F" w:rsidRPr="00155436">
        <w:rPr>
          <w:rFonts w:ascii="Helvetica" w:eastAsia="Times New Roman" w:hAnsi="Helvetica" w:hint="cs"/>
          <w:b/>
          <w:bCs/>
          <w:color w:val="212529"/>
          <w:sz w:val="34"/>
          <w:szCs w:val="32"/>
          <w:cs/>
        </w:rPr>
        <w:t xml:space="preserve">       </w:t>
      </w:r>
      <w:r w:rsidRPr="00155436">
        <w:rPr>
          <w:rFonts w:asciiTheme="majorBidi" w:hAnsiTheme="majorBidi" w:cstheme="majorBidi" w:hint="cs"/>
          <w:b/>
          <w:bCs/>
          <w:sz w:val="28"/>
          <w:cs/>
        </w:rPr>
        <w:t xml:space="preserve">นายแพทย์ไพโรจน์  สุรัตนวนิช รองอธิบดีกรมการแพทย์ </w:t>
      </w:r>
      <w:r w:rsidRPr="00155436">
        <w:rPr>
          <w:rFonts w:asciiTheme="majorBidi" w:hAnsiTheme="majorBidi" w:cstheme="majorBidi" w:hint="cs"/>
          <w:sz w:val="28"/>
          <w:cs/>
        </w:rPr>
        <w:t>เปิดเผยว่า</w:t>
      </w:r>
      <w:r w:rsidR="006875FE">
        <w:rPr>
          <w:rFonts w:asciiTheme="majorBidi" w:hAnsiTheme="majorBidi" w:cstheme="majorBidi" w:hint="cs"/>
          <w:sz w:val="28"/>
          <w:cs/>
        </w:rPr>
        <w:t xml:space="preserve"> 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โรค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ต้อหิน</w:t>
      </w:r>
      <w:r w:rsidR="00213C5A"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คือ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โรค</w:t>
      </w:r>
      <w:r w:rsidR="001F13E0"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ที่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ขั้วประสาทตาถูกทำลาย เมื่อขั้วประสาทตาถูกทำลายจะมีผลทำให้สูญเสียลานสายตา เมื่อเป็นมา</w:t>
      </w:r>
      <w:r w:rsidR="001F13E0"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ก ๆ อาจ</w:t>
      </w:r>
      <w:r w:rsidR="009F7C51"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สูญเสียการมองเห็นในที่สุด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เป็นการสูญเสียถาวร</w:t>
      </w:r>
      <w:r w:rsidR="00213C5A"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ไม่สามารถ</w:t>
      </w:r>
      <w:r w:rsidR="00213C5A"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กลับคืนมามองเห็น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 xml:space="preserve">ได้ 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ปัจจัยเสี่ยงที่สำคัญที่สุดคือ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ความดันในลูกตาขึ้นสูง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ผิดปกติ</w:t>
      </w:r>
      <w:r w:rsidR="0023679C"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</w:rPr>
        <w:t xml:space="preserve"> 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จึงทำให้เกิด</w:t>
      </w:r>
      <w:r w:rsidR="0023679C"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ภาวะเสื่อมของขั้วประสาทตา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</w:rPr>
        <w:t xml:space="preserve"> 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นอกจากนี้ยังมีปัจจัยเสี่ยงอื่นๆ</w:t>
      </w:r>
      <w:r w:rsidR="00707C8B"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 xml:space="preserve"> 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อีก</w:t>
      </w:r>
    </w:p>
    <w:p w14:paraId="7A634126" w14:textId="77777777" w:rsidR="00D969BF" w:rsidRPr="00155436" w:rsidRDefault="00D969BF" w:rsidP="00155436">
      <w:pPr>
        <w:spacing w:after="0" w:line="240" w:lineRule="auto"/>
        <w:jc w:val="thaiDistribute"/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</w:pPr>
      <w:r w:rsidRPr="00155436">
        <w:rPr>
          <w:rStyle w:val="a6"/>
          <w:rFonts w:ascii="Angsana New" w:hAnsi="Angsana New" w:cs="Angsana New" w:hint="cs"/>
          <w:color w:val="000000"/>
          <w:sz w:val="28"/>
          <w:cs/>
        </w:rPr>
        <w:tab/>
      </w:r>
      <w:r w:rsidR="008D733F" w:rsidRPr="00155436">
        <w:rPr>
          <w:rStyle w:val="a6"/>
          <w:rFonts w:ascii="Angsana New" w:hAnsi="Angsana New" w:cs="Angsana New" w:hint="cs"/>
          <w:sz w:val="28"/>
          <w:shd w:val="clear" w:color="auto" w:fill="FFFFFF"/>
          <w:cs/>
        </w:rPr>
        <w:t xml:space="preserve">          </w:t>
      </w:r>
      <w:r w:rsidRPr="00155436">
        <w:rPr>
          <w:rStyle w:val="a6"/>
          <w:rFonts w:ascii="Angsana New" w:hAnsi="Angsana New" w:cs="Angsana New" w:hint="cs"/>
          <w:sz w:val="28"/>
          <w:shd w:val="clear" w:color="auto" w:fill="FFFFFF"/>
          <w:cs/>
        </w:rPr>
        <w:t>นายแพทย์อาคม  ชัยวีระวัฒนะ  ผู้อำนวยการโรงพยาบาลเมตตาประชารักษ์</w:t>
      </w:r>
      <w:r w:rsidR="00707C8B" w:rsidRPr="00155436">
        <w:rPr>
          <w:rStyle w:val="a6"/>
          <w:rFonts w:ascii="Angsana New" w:hAnsi="Angsana New" w:cs="Angsana New" w:hint="cs"/>
          <w:sz w:val="28"/>
          <w:shd w:val="clear" w:color="auto" w:fill="FFFFFF"/>
          <w:cs/>
        </w:rPr>
        <w:t xml:space="preserve"> </w:t>
      </w:r>
      <w:r w:rsidRPr="00155436">
        <w:rPr>
          <w:rStyle w:val="a6"/>
          <w:rFonts w:ascii="Angsana New" w:hAnsi="Angsana New" w:cs="Angsana New" w:hint="cs"/>
          <w:sz w:val="28"/>
          <w:shd w:val="clear" w:color="auto" w:fill="FFFFFF"/>
          <w:cs/>
        </w:rPr>
        <w:t xml:space="preserve">(วัดไร่ขิง) </w:t>
      </w:r>
      <w:r w:rsidRPr="00155436">
        <w:rPr>
          <w:rStyle w:val="a6"/>
          <w:rFonts w:ascii="Angsana New" w:hAnsi="Angsana New" w:cs="Angsana New" w:hint="cs"/>
          <w:b w:val="0"/>
          <w:bCs w:val="0"/>
          <w:sz w:val="28"/>
          <w:shd w:val="clear" w:color="auto" w:fill="FFFFFF"/>
          <w:cs/>
        </w:rPr>
        <w:t>กล่าวว่า โรคต้อหิน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 xml:space="preserve">พบได้ตั้งแต่เด็กแรกเกิดจนถึงผู้สูงอายุ กลุ่มที่พบมาก คือกลุ่มผู้สูงอายุ </w:t>
      </w:r>
      <w:r w:rsidR="00BD7DA8"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ที่</w:t>
      </w:r>
      <w:r w:rsidR="00BD7DA8"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มีอายุ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</w:rPr>
        <w:t> 40 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 xml:space="preserve">ปีขึ้นไป 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แล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ะ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มีประวัติ</w:t>
      </w:r>
      <w:r w:rsidR="00BD7DA8"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คนในครอบครัว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เป็นต้อหิ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นปัจจัยเสี่ยงที่สำคัญที่สุด</w:t>
      </w:r>
      <w:r w:rsidR="00BD7DA8"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 xml:space="preserve"> 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ที่ทำให้เกิดกา</w:t>
      </w:r>
      <w:r w:rsidR="00BD7DA8"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รทำลายขั้วประสาทตาในโรคต้อหิน คือ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ความดันตา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ยิ่ง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สูง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 xml:space="preserve">ยิ่งเพิ่มความเสี่ยงในการเกิดต้อหินมากขึ้นและเร็วขึ้น 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นอกจากนี้ยังพบใน</w:t>
      </w:r>
      <w:r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กลุ่ม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ที่มีโรค</w:t>
      </w:r>
      <w:r w:rsidR="006875FE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 xml:space="preserve">       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การไหลเวียนเลือดไม่ดีทำให้เลือดไปเลี้ยงที่ขั้วประสาทตา</w:t>
      </w:r>
      <w:r w:rsidR="000C3987"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ลดลง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 xml:space="preserve"> </w:t>
      </w:r>
      <w:r w:rsidR="000C3987"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ผู้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ที่</w:t>
      </w:r>
      <w:r w:rsidR="000C3987"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มี</w:t>
      </w:r>
      <w:r w:rsidRPr="00155436">
        <w:rPr>
          <w:rStyle w:val="a6"/>
          <w:rFonts w:ascii="Angsana New" w:hAnsi="Angsana New" w:cs="Angsana New"/>
          <w:b w:val="0"/>
          <w:bCs w:val="0"/>
          <w:color w:val="000000"/>
          <w:sz w:val="28"/>
          <w:cs/>
        </w:rPr>
        <w:t>สายตาสั้น หรือยาวมากๆ ก็มีโอกาสเสี่ยงต่อการเกิดต้อหิน</w:t>
      </w:r>
      <w:r w:rsidR="000C3987" w:rsidRPr="00155436">
        <w:rPr>
          <w:rStyle w:val="a6"/>
          <w:rFonts w:ascii="Angsana New" w:hAnsi="Angsana New" w:cs="Angsana New" w:hint="cs"/>
          <w:b w:val="0"/>
          <w:bCs w:val="0"/>
          <w:color w:val="000000"/>
          <w:sz w:val="28"/>
          <w:cs/>
        </w:rPr>
        <w:t>เช่นกัน</w:t>
      </w:r>
    </w:p>
    <w:p w14:paraId="4CC74544" w14:textId="77777777" w:rsidR="00D969BF" w:rsidRPr="00155436" w:rsidRDefault="00D969BF" w:rsidP="00155436">
      <w:pPr>
        <w:shd w:val="clear" w:color="auto" w:fill="FFFFFF"/>
        <w:spacing w:after="0" w:line="240" w:lineRule="auto"/>
        <w:jc w:val="thaiDistribute"/>
        <w:rPr>
          <w:rFonts w:ascii="Angsana New" w:hAnsi="Angsana New" w:cs="Angsana New"/>
          <w:sz w:val="28"/>
          <w:shd w:val="clear" w:color="auto" w:fill="FFFFFF"/>
        </w:rPr>
      </w:pPr>
      <w:r w:rsidRPr="00155436">
        <w:rPr>
          <w:rFonts w:ascii="Georgia" w:hAnsi="Georgia" w:cs="Angsana New" w:hint="cs"/>
          <w:b/>
          <w:bCs/>
          <w:sz w:val="28"/>
          <w:shd w:val="clear" w:color="auto" w:fill="FFFFFF"/>
          <w:cs/>
        </w:rPr>
        <w:tab/>
      </w:r>
      <w:r w:rsidR="008D733F" w:rsidRPr="00155436">
        <w:rPr>
          <w:rFonts w:ascii="Georgia" w:hAnsi="Georgia" w:cs="Angsana New" w:hint="cs"/>
          <w:b/>
          <w:bCs/>
          <w:sz w:val="28"/>
          <w:shd w:val="clear" w:color="auto" w:fill="FFFFFF"/>
          <w:cs/>
        </w:rPr>
        <w:t xml:space="preserve">           </w:t>
      </w:r>
      <w:r w:rsidRPr="00155436">
        <w:rPr>
          <w:rFonts w:ascii="Georgia" w:hAnsi="Georgia" w:cs="Angsana New" w:hint="cs"/>
          <w:b/>
          <w:bCs/>
          <w:sz w:val="28"/>
          <w:shd w:val="clear" w:color="auto" w:fill="FFFFFF"/>
          <w:cs/>
        </w:rPr>
        <w:t xml:space="preserve">แพทย์หญิงอรอร  ธงอินเนตร จักษุแพทย์ผู้เชี่ยวชาญด้านต้อหิน  </w:t>
      </w:r>
      <w:r w:rsidRPr="00155436">
        <w:rPr>
          <w:rFonts w:ascii="Georgia" w:hAnsi="Georgia" w:cs="Angsana New" w:hint="cs"/>
          <w:sz w:val="28"/>
          <w:shd w:val="clear" w:color="auto" w:fill="FFFFFF"/>
          <w:cs/>
        </w:rPr>
        <w:t xml:space="preserve">กล่าวเสริมว่า 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ภ</w:t>
      </w:r>
      <w:r w:rsidRPr="00155436">
        <w:rPr>
          <w:rFonts w:ascii="Georgia" w:hAnsi="Georgia" w:cs="Angsana New" w:hint="cs"/>
          <w:sz w:val="28"/>
          <w:shd w:val="clear" w:color="auto" w:fill="FFFFFF"/>
          <w:cs/>
        </w:rPr>
        <w:t>าวะ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ความดันตาสูง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คือการเกิด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ความดันใน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ดวง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ตา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สูง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กว่า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มากกว่า 21 มิลลิเมตรปรอท</w:t>
      </w:r>
      <w:r w:rsidRPr="00155436">
        <w:rPr>
          <w:rFonts w:ascii="Georgia" w:hAnsi="Georgia" w:cs="Angsana New" w:hint="cs"/>
          <w:b/>
          <w:bCs/>
          <w:sz w:val="28"/>
          <w:shd w:val="clear" w:color="auto" w:fill="FFFFFF"/>
          <w:cs/>
        </w:rPr>
        <w:t xml:space="preserve"> 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ใน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 xml:space="preserve">ผู้ที่อายุ </w:t>
      </w:r>
      <w:r w:rsidRPr="00155436">
        <w:rPr>
          <w:rFonts w:ascii="Angsana New" w:eastAsia="Times New Roman" w:hAnsi="Angsana New" w:cs="Angsana New"/>
          <w:color w:val="212529"/>
          <w:sz w:val="28"/>
        </w:rPr>
        <w:t>40</w:t>
      </w:r>
      <w:r w:rsidRPr="00155436">
        <w:rPr>
          <w:rFonts w:ascii="Helvetica" w:eastAsia="Times New Roman" w:hAnsi="Helvetica" w:cs="Times New Roman"/>
          <w:color w:val="212529"/>
          <w:sz w:val="30"/>
        </w:rPr>
        <w:t xml:space="preserve"> 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ปีขึ้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น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ไปมี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ภาวะ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 xml:space="preserve">ความดันตาสูงมากถึง </w:t>
      </w:r>
      <w:r w:rsidRPr="00155436">
        <w:rPr>
          <w:rFonts w:ascii="Angsana New" w:eastAsia="Times New Roman" w:hAnsi="Angsana New" w:cs="Angsana New"/>
          <w:color w:val="212529"/>
          <w:sz w:val="28"/>
        </w:rPr>
        <w:t>9.4</w:t>
      </w:r>
      <w:r w:rsidRPr="00155436">
        <w:rPr>
          <w:rFonts w:ascii="Helvetica" w:eastAsia="Times New Roman" w:hAnsi="Helvetica" w:cs="Times New Roman"/>
          <w:color w:val="212529"/>
          <w:sz w:val="30"/>
        </w:rPr>
        <w:t xml:space="preserve"> 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เปอร์เซ็นต์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 xml:space="preserve"> 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และภาวะนี้มีแนวโน้มที่จะ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พบมากในผู้ป่วย</w:t>
      </w:r>
      <w:r w:rsidR="004952A3">
        <w:rPr>
          <w:rFonts w:ascii="Helvetica" w:eastAsia="Times New Roman" w:hAnsi="Helvetica" w:cs="Angsana New" w:hint="cs"/>
          <w:color w:val="212529"/>
          <w:sz w:val="30"/>
          <w:cs/>
        </w:rPr>
        <w:t xml:space="preserve">    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ต้อหินมุมเปิด ซึ่งเป็นต้อหินชนิดที่พบบ่อย</w:t>
      </w:r>
      <w:r w:rsidR="001F13E0" w:rsidRPr="00155436">
        <w:rPr>
          <w:rFonts w:ascii="Helvetica" w:eastAsia="Times New Roman" w:hAnsi="Helvetica" w:cs="Angsana New"/>
          <w:color w:val="212529"/>
          <w:sz w:val="30"/>
          <w:cs/>
        </w:rPr>
        <w:t xml:space="preserve"> </w:t>
      </w:r>
      <w:r w:rsidR="00EE4646" w:rsidRPr="00155436">
        <w:rPr>
          <w:rFonts w:ascii="Angsana New" w:hAnsi="Angsana New" w:cs="Angsana New" w:hint="cs"/>
          <w:sz w:val="28"/>
          <w:shd w:val="clear" w:color="auto" w:fill="FFFFFF"/>
          <w:cs/>
        </w:rPr>
        <w:t>สาเหตุที่ก่อให้ภาวะ</w:t>
      </w:r>
      <w:r w:rsidR="00EE4646" w:rsidRPr="00155436">
        <w:rPr>
          <w:rFonts w:ascii="Helvetica" w:eastAsia="Times New Roman" w:hAnsi="Helvetica" w:cs="Angsana New"/>
          <w:color w:val="212529"/>
          <w:sz w:val="30"/>
          <w:cs/>
        </w:rPr>
        <w:t>ความดันตาสูงเกิด</w:t>
      </w:r>
      <w:r w:rsidR="00EE4646" w:rsidRPr="00155436">
        <w:rPr>
          <w:rFonts w:ascii="Helvetica" w:eastAsia="Times New Roman" w:hAnsi="Helvetica" w:cs="Angsana New" w:hint="cs"/>
          <w:color w:val="212529"/>
          <w:sz w:val="30"/>
          <w:cs/>
        </w:rPr>
        <w:t>จาก</w:t>
      </w:r>
      <w:r w:rsidR="00EE4646" w:rsidRPr="00155436">
        <w:rPr>
          <w:rFonts w:ascii="Helvetica" w:eastAsia="Times New Roman" w:hAnsi="Helvetica" w:cs="Angsana New"/>
          <w:color w:val="212529"/>
          <w:sz w:val="30"/>
          <w:cs/>
        </w:rPr>
        <w:t>การรบกวนสมดุลปกติของการผลิตน้ำและการระบายน้ำ</w:t>
      </w:r>
      <w:r w:rsidR="00EE4646" w:rsidRPr="00155436">
        <w:rPr>
          <w:rFonts w:ascii="Helvetica" w:eastAsia="Times New Roman" w:hAnsi="Helvetica" w:cs="Angsana New" w:hint="cs"/>
          <w:color w:val="212529"/>
          <w:sz w:val="30"/>
          <w:cs/>
        </w:rPr>
        <w:t>ออกจากลูกตาที่ลดลง</w:t>
      </w:r>
      <w:r w:rsidR="00EE4646" w:rsidRPr="00155436">
        <w:rPr>
          <w:rFonts w:ascii="Helvetica" w:eastAsia="Times New Roman" w:hAnsi="Helvetica" w:cs="Angsana New"/>
          <w:color w:val="212529"/>
          <w:sz w:val="30"/>
          <w:cs/>
        </w:rPr>
        <w:t xml:space="preserve"> </w:t>
      </w:r>
      <w:r w:rsidR="009F1118" w:rsidRPr="00155436">
        <w:rPr>
          <w:rFonts w:ascii="Helvetica" w:eastAsia="Times New Roman" w:hAnsi="Helvetica" w:cs="Angsana New" w:hint="cs"/>
          <w:color w:val="212529"/>
          <w:sz w:val="30"/>
          <w:cs/>
        </w:rPr>
        <w:t>ถ้ามี</w:t>
      </w:r>
      <w:r w:rsidR="00EE4646" w:rsidRPr="00155436">
        <w:rPr>
          <w:rFonts w:ascii="Helvetica" w:eastAsia="Times New Roman" w:hAnsi="Helvetica" w:cs="Angsana New" w:hint="cs"/>
          <w:color w:val="212529"/>
          <w:sz w:val="30"/>
          <w:cs/>
        </w:rPr>
        <w:t>ภาวะ</w:t>
      </w:r>
      <w:r w:rsidR="009F1118" w:rsidRPr="00155436">
        <w:rPr>
          <w:rFonts w:ascii="Helvetica" w:eastAsia="Times New Roman" w:hAnsi="Helvetica" w:cs="Angsana New"/>
          <w:color w:val="212529"/>
          <w:sz w:val="30"/>
          <w:cs/>
        </w:rPr>
        <w:t>ความดัน</w:t>
      </w:r>
      <w:r w:rsidR="00EE4646" w:rsidRPr="00155436">
        <w:rPr>
          <w:rFonts w:ascii="Helvetica" w:eastAsia="Times New Roman" w:hAnsi="Helvetica" w:cs="Angsana New"/>
          <w:color w:val="212529"/>
          <w:sz w:val="30"/>
          <w:cs/>
        </w:rPr>
        <w:t>สูงอย่างต่อเนื่อง</w:t>
      </w:r>
      <w:r w:rsidR="009F1118" w:rsidRPr="00155436">
        <w:rPr>
          <w:rFonts w:ascii="Helvetica" w:eastAsia="Times New Roman" w:hAnsi="Helvetica" w:cs="Angsana New" w:hint="cs"/>
          <w:color w:val="212529"/>
          <w:sz w:val="30"/>
          <w:cs/>
        </w:rPr>
        <w:t>จะส่งผลให้</w:t>
      </w:r>
      <w:r w:rsidR="00EE4646" w:rsidRPr="00155436">
        <w:rPr>
          <w:rFonts w:ascii="Helvetica" w:eastAsia="Times New Roman" w:hAnsi="Helvetica" w:cs="Angsana New"/>
          <w:color w:val="212529"/>
          <w:sz w:val="30"/>
          <w:cs/>
        </w:rPr>
        <w:t>เส้นประสาทตาที่บอบบาง</w:t>
      </w:r>
      <w:r w:rsidR="009F1118" w:rsidRPr="00155436">
        <w:rPr>
          <w:rFonts w:ascii="Helvetica" w:eastAsia="Times New Roman" w:hAnsi="Helvetica" w:cs="Angsana New" w:hint="cs"/>
          <w:color w:val="212529"/>
          <w:sz w:val="30"/>
          <w:cs/>
        </w:rPr>
        <w:t>ถูกทำลายและ</w:t>
      </w:r>
      <w:r w:rsidR="00EE4646" w:rsidRPr="00155436">
        <w:rPr>
          <w:rFonts w:ascii="Helvetica" w:eastAsia="Times New Roman" w:hAnsi="Helvetica" w:cs="Angsana New"/>
          <w:color w:val="212529"/>
          <w:sz w:val="30"/>
          <w:cs/>
        </w:rPr>
        <w:t>ทำให้เกิดโรคต้อหิน</w:t>
      </w:r>
      <w:r w:rsidR="00EE4646" w:rsidRPr="00155436">
        <w:rPr>
          <w:rFonts w:ascii="Helvetica" w:eastAsia="Times New Roman" w:hAnsi="Helvetica" w:cs="Angsana New" w:hint="cs"/>
          <w:color w:val="212529"/>
          <w:sz w:val="30"/>
          <w:cs/>
        </w:rPr>
        <w:t xml:space="preserve">ในที่สุด </w:t>
      </w:r>
      <w:r w:rsidRPr="00155436">
        <w:rPr>
          <w:rFonts w:ascii="Angsana New" w:eastAsia="Times New Roman" w:hAnsi="Angsana New" w:cs="Angsana New" w:hint="cs"/>
          <w:color w:val="212529"/>
          <w:sz w:val="28"/>
          <w:cs/>
        </w:rPr>
        <w:t>ผู้ป่วยระยะเริ่มแรกมักไม่มีอาการ</w:t>
      </w:r>
      <w:r w:rsidR="009F1118" w:rsidRPr="00155436">
        <w:rPr>
          <w:rFonts w:ascii="Angsana New" w:eastAsia="Times New Roman" w:hAnsi="Angsana New" w:cs="Angsana New"/>
          <w:color w:val="212529"/>
          <w:sz w:val="28"/>
          <w:cs/>
        </w:rPr>
        <w:t>เช่น</w:t>
      </w:r>
      <w:r w:rsidR="005A4CB5">
        <w:rPr>
          <w:rFonts w:ascii="Angsana New" w:eastAsia="Times New Roman" w:hAnsi="Angsana New" w:cs="Angsana New" w:hint="cs"/>
          <w:color w:val="212529"/>
          <w:sz w:val="28"/>
          <w:cs/>
        </w:rPr>
        <w:t xml:space="preserve"> </w:t>
      </w:r>
      <w:r w:rsidRPr="00155436">
        <w:rPr>
          <w:rFonts w:ascii="Angsana New" w:eastAsia="Times New Roman" w:hAnsi="Angsana New" w:cs="Angsana New"/>
          <w:color w:val="212529"/>
          <w:sz w:val="28"/>
          <w:cs/>
        </w:rPr>
        <w:t>ปวดตาหรือ</w:t>
      </w:r>
      <w:r w:rsidR="00365248" w:rsidRPr="00155436">
        <w:rPr>
          <w:rFonts w:ascii="Angsana New" w:eastAsia="Times New Roman" w:hAnsi="Angsana New" w:cs="Angsana New" w:hint="cs"/>
          <w:color w:val="212529"/>
          <w:sz w:val="28"/>
          <w:cs/>
        </w:rPr>
        <w:t>ตามั</w:t>
      </w:r>
      <w:r w:rsidR="0023679C" w:rsidRPr="00155436">
        <w:rPr>
          <w:rFonts w:ascii="Angsana New" w:eastAsia="Times New Roman" w:hAnsi="Angsana New" w:cs="Angsana New" w:hint="cs"/>
          <w:color w:val="212529"/>
          <w:sz w:val="28"/>
          <w:cs/>
        </w:rPr>
        <w:t>ว</w:t>
      </w:r>
      <w:r w:rsidRPr="00155436">
        <w:rPr>
          <w:rFonts w:ascii="Angsana New" w:hAnsi="Angsana New" w:cs="Angsana New" w:hint="cs"/>
          <w:sz w:val="28"/>
          <w:cs/>
        </w:rPr>
        <w:t xml:space="preserve"> จะ</w:t>
      </w:r>
      <w:r w:rsidRPr="00155436">
        <w:rPr>
          <w:rFonts w:ascii="Angsana New" w:eastAsia="Times New Roman" w:hAnsi="Angsana New" w:cs="Angsana New"/>
          <w:color w:val="212529"/>
          <w:sz w:val="28"/>
          <w:cs/>
        </w:rPr>
        <w:t>สามารถตรวจพบได้</w:t>
      </w:r>
      <w:r w:rsidRPr="00155436">
        <w:rPr>
          <w:rFonts w:ascii="Angsana New" w:eastAsia="Times New Roman" w:hAnsi="Angsana New" w:cs="Angsana New" w:hint="cs"/>
          <w:color w:val="212529"/>
          <w:sz w:val="28"/>
          <w:cs/>
        </w:rPr>
        <w:t>จากจักษุแพทย์</w:t>
      </w:r>
      <w:r w:rsidRPr="00155436">
        <w:rPr>
          <w:rFonts w:ascii="Angsana New" w:eastAsia="Times New Roman" w:hAnsi="Angsana New" w:cs="Angsana New"/>
          <w:color w:val="212529"/>
          <w:sz w:val="28"/>
          <w:cs/>
        </w:rPr>
        <w:t>เท่านั้น</w:t>
      </w:r>
      <w:r w:rsidRPr="00155436">
        <w:rPr>
          <w:rFonts w:ascii="Helvetica" w:eastAsia="Times New Roman" w:hAnsi="Helvetica" w:hint="cs"/>
          <w:color w:val="212529"/>
          <w:sz w:val="26"/>
          <w:szCs w:val="24"/>
          <w:cs/>
        </w:rPr>
        <w:t xml:space="preserve"> 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ภาวะ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ความดันตาสูง</w:t>
      </w:r>
      <w:r w:rsidR="0023679C" w:rsidRPr="00155436">
        <w:rPr>
          <w:rFonts w:ascii="Helvetica" w:eastAsia="Times New Roman" w:hAnsi="Helvetica" w:cs="Angsana New" w:hint="cs"/>
          <w:color w:val="212529"/>
          <w:sz w:val="30"/>
          <w:cs/>
        </w:rPr>
        <w:t>ยัง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มีความสัมพันธ์กับภาวะตาอื่น ๆ</w:t>
      </w:r>
      <w:r w:rsidR="00707C8B" w:rsidRPr="00155436">
        <w:rPr>
          <w:rFonts w:ascii="Helvetica" w:eastAsia="Times New Roman" w:hAnsi="Helvetica" w:cs="Angsana New" w:hint="cs"/>
          <w:color w:val="212529"/>
          <w:sz w:val="30"/>
          <w:cs/>
        </w:rPr>
        <w:t xml:space="preserve"> 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เช่น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 xml:space="preserve">โรคม่านตาอักเสบ 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โรคเบาหวานจอประสาทตา</w:t>
      </w:r>
      <w:r w:rsidR="00F30F8B" w:rsidRPr="00155436">
        <w:rPr>
          <w:rFonts w:ascii="Helvetica" w:eastAsia="Times New Roman" w:hAnsi="Helvetica" w:cs="Times New Roman"/>
          <w:color w:val="212529"/>
          <w:sz w:val="30"/>
        </w:rPr>
        <w:t xml:space="preserve"> 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หากมี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ปัจจัยเสี่ยงข้างต้น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แนะนำให้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ปรึกษาจักษุแพทย์เพื่อ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ตรวจตาและวัดความดันตา</w:t>
      </w:r>
      <w:r w:rsidR="009F7C51" w:rsidRPr="00155436">
        <w:rPr>
          <w:rFonts w:ascii="Helvetica" w:eastAsia="Times New Roman" w:hAnsi="Helvetica" w:cs="Angsana New" w:hint="cs"/>
          <w:color w:val="212529"/>
          <w:sz w:val="30"/>
          <w:cs/>
        </w:rPr>
        <w:t>อย่างสม่ำเสมอ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 xml:space="preserve">อย่างน้อยปีละครั้ง 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และ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ในผู้ที่มี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ประวัติครอบครัว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เป็นต้อหิน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ก็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ถือเป็นปัจจัย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เสี่ยงต่อการ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เกิดภาวะ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ความดันตาสูงและ</w:t>
      </w:r>
      <w:r w:rsidR="00365248" w:rsidRPr="00155436">
        <w:rPr>
          <w:rFonts w:ascii="Helvetica" w:eastAsia="Times New Roman" w:hAnsi="Helvetica" w:cs="Angsana New"/>
          <w:color w:val="212529"/>
          <w:sz w:val="30"/>
          <w:cs/>
        </w:rPr>
        <w:t>เป็น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>ต้อหิน</w:t>
      </w:r>
      <w:r w:rsidRPr="00155436">
        <w:rPr>
          <w:rFonts w:ascii="Helvetica" w:eastAsia="Times New Roman" w:hAnsi="Helvetica" w:cs="Angsana New" w:hint="cs"/>
          <w:color w:val="212529"/>
          <w:sz w:val="30"/>
          <w:cs/>
        </w:rPr>
        <w:t>ได้เช่นเดียวกัน</w:t>
      </w:r>
      <w:r w:rsidRPr="00155436">
        <w:rPr>
          <w:rFonts w:ascii="Helvetica" w:eastAsia="Times New Roman" w:hAnsi="Helvetica" w:cs="Angsana New"/>
          <w:color w:val="212529"/>
          <w:sz w:val="30"/>
          <w:cs/>
        </w:rPr>
        <w:t xml:space="preserve"> </w:t>
      </w:r>
      <w:r w:rsidRPr="00155436">
        <w:rPr>
          <w:rFonts w:ascii="Angsana New" w:hAnsi="Angsana New" w:cs="Angsana New"/>
          <w:sz w:val="28"/>
          <w:shd w:val="clear" w:color="auto" w:fill="FFFFFF"/>
          <w:cs/>
        </w:rPr>
        <w:t>โรคนี้มักไม่มีอาการ จะเริ่มสูญเสียลานสายตา คือการมองเห็นจำกัดวงแคบลง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>อย่างช้า</w:t>
      </w:r>
      <w:r w:rsidR="00EE4646" w:rsidRPr="00155436">
        <w:rPr>
          <w:rFonts w:ascii="Angsana New" w:hAnsi="Angsana New" w:cs="Angsana New" w:hint="cs"/>
          <w:sz w:val="28"/>
          <w:shd w:val="clear" w:color="auto" w:fill="FFFFFF"/>
          <w:cs/>
        </w:rPr>
        <w:t xml:space="preserve">ๆ 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>จนระยะสุดท้ายอาจ</w:t>
      </w:r>
      <w:r w:rsidRPr="00155436">
        <w:rPr>
          <w:rFonts w:ascii="Angsana New" w:hAnsi="Angsana New" w:cs="Angsana New"/>
          <w:sz w:val="28"/>
          <w:shd w:val="clear" w:color="auto" w:fill="FFFFFF"/>
          <w:cs/>
        </w:rPr>
        <w:t>สูญเสียกา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>ร</w:t>
      </w:r>
      <w:r w:rsidRPr="00155436">
        <w:rPr>
          <w:rFonts w:ascii="Angsana New" w:hAnsi="Angsana New" w:cs="Angsana New"/>
          <w:sz w:val="28"/>
          <w:shd w:val="clear" w:color="auto" w:fill="FFFFFF"/>
          <w:cs/>
        </w:rPr>
        <w:t>มองเห็น</w:t>
      </w:r>
      <w:r w:rsidR="00F24E6E">
        <w:rPr>
          <w:rFonts w:ascii="Angsana New" w:hAnsi="Angsana New" w:cs="Angsana New" w:hint="cs"/>
          <w:sz w:val="28"/>
          <w:shd w:val="clear" w:color="auto" w:fill="FFFFFF"/>
          <w:cs/>
        </w:rPr>
        <w:t xml:space="preserve">      </w:t>
      </w:r>
      <w:r w:rsidRPr="00155436">
        <w:rPr>
          <w:rFonts w:ascii="Angsana New" w:hAnsi="Angsana New" w:cs="Angsana New"/>
          <w:sz w:val="28"/>
          <w:shd w:val="clear" w:color="auto" w:fill="FFFFFF"/>
          <w:cs/>
        </w:rPr>
        <w:t>อย่างถาวร ต้อหินบางประเภท เช่น ต้อหินมุมปิดเฉียบพลัน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>ผู้ป่วยจะมี</w:t>
      </w:r>
      <w:r w:rsidR="009F7C51" w:rsidRPr="00155436">
        <w:rPr>
          <w:rFonts w:ascii="Angsana New" w:hAnsi="Angsana New" w:cs="Angsana New"/>
          <w:sz w:val="28"/>
          <w:shd w:val="clear" w:color="auto" w:fill="FFFFFF"/>
          <w:cs/>
        </w:rPr>
        <w:t>อาการปวด</w:t>
      </w:r>
      <w:r w:rsidR="00F24E6E">
        <w:rPr>
          <w:rFonts w:ascii="Angsana New" w:hAnsi="Angsana New" w:cs="Angsana New" w:hint="cs"/>
          <w:sz w:val="28"/>
          <w:shd w:val="clear" w:color="auto" w:fill="FFFFFF"/>
          <w:cs/>
        </w:rPr>
        <w:t>ตา</w:t>
      </w:r>
      <w:r w:rsidR="009F7C51" w:rsidRPr="00155436">
        <w:rPr>
          <w:rFonts w:ascii="Angsana New" w:hAnsi="Angsana New" w:cs="Angsana New"/>
          <w:sz w:val="28"/>
          <w:shd w:val="clear" w:color="auto" w:fill="FFFFFF"/>
          <w:cs/>
        </w:rPr>
        <w:t>มาก ตามัวลงและตาแดง</w:t>
      </w:r>
      <w:r w:rsidRPr="00155436">
        <w:rPr>
          <w:rFonts w:ascii="Angsana New" w:hAnsi="Angsana New" w:cs="Angsana New"/>
          <w:sz w:val="28"/>
          <w:shd w:val="clear" w:color="auto" w:fill="FFFFFF"/>
          <w:cs/>
        </w:rPr>
        <w:t>ถือเป็นภาวะเร่งด่วนมากต้องมาพบ</w:t>
      </w:r>
      <w:r w:rsidR="00F24E6E">
        <w:rPr>
          <w:rFonts w:ascii="Angsana New" w:hAnsi="Angsana New" w:cs="Angsana New" w:hint="cs"/>
          <w:sz w:val="28"/>
          <w:shd w:val="clear" w:color="auto" w:fill="FFFFFF"/>
          <w:cs/>
        </w:rPr>
        <w:t xml:space="preserve">   </w:t>
      </w:r>
      <w:r w:rsidRPr="00155436">
        <w:rPr>
          <w:rFonts w:ascii="Angsana New" w:hAnsi="Angsana New" w:cs="Angsana New"/>
          <w:sz w:val="28"/>
          <w:shd w:val="clear" w:color="auto" w:fill="FFFFFF"/>
          <w:cs/>
        </w:rPr>
        <w:t>จักษุแพทย์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>โดยเร็ว</w:t>
      </w:r>
      <w:r w:rsidRPr="00155436">
        <w:rPr>
          <w:rFonts w:ascii="Angsana New" w:hAnsi="Angsana New" w:cs="Angsana New"/>
          <w:sz w:val="28"/>
          <w:shd w:val="clear" w:color="auto" w:fill="FFFFFF"/>
          <w:cs/>
        </w:rPr>
        <w:t xml:space="preserve"> สำคัญที่สุดคือผู้ป่วยต้องมาตรวจติดตามอาการและปฏิบัติตามคำแนะนำของจักษุแพทย์อย่างเคร่งครั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>ด</w:t>
      </w:r>
      <w:r w:rsidRPr="00155436">
        <w:rPr>
          <w:rFonts w:ascii="Angsana New" w:hAnsi="Angsana New" w:cs="Angsana New"/>
          <w:sz w:val="28"/>
          <w:shd w:val="clear" w:color="auto" w:fill="FFFFFF"/>
        </w:rPr>
        <w:t xml:space="preserve"> </w:t>
      </w:r>
      <w:r w:rsidRPr="00155436">
        <w:rPr>
          <w:rFonts w:ascii="Angsana New" w:eastAsia="Times New Roman" w:hAnsi="Angsana New" w:cs="Angsana New" w:hint="cs"/>
          <w:color w:val="212529"/>
          <w:sz w:val="28"/>
          <w:cs/>
        </w:rPr>
        <w:t>ดังนั้นในผู้ที่มีปัจจัยเสี่ยงดังที่กล่าวมาและผู้ที่มีภาวะผิดปกติของการมองเห็นควรปรึกษาจักษุแพทย์ เพื่อวัดความดันตาและคัดกรองโรคตาและโรคต้อหินอย่างเหมาะสม</w:t>
      </w:r>
    </w:p>
    <w:p w14:paraId="13B9224A" w14:textId="77777777" w:rsidR="00D969BF" w:rsidRPr="00155436" w:rsidRDefault="00D969BF" w:rsidP="00504F30">
      <w:pPr>
        <w:shd w:val="clear" w:color="auto" w:fill="FFFFFF"/>
        <w:spacing w:after="0" w:line="240" w:lineRule="auto"/>
        <w:jc w:val="center"/>
        <w:rPr>
          <w:rFonts w:ascii="Angsana New" w:hAnsi="Angsana New" w:cs="Angsana New"/>
          <w:sz w:val="28"/>
          <w:shd w:val="clear" w:color="auto" w:fill="FFFFFF"/>
        </w:rPr>
      </w:pP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>****************************************************</w:t>
      </w:r>
    </w:p>
    <w:p w14:paraId="40652987" w14:textId="77777777" w:rsidR="00504F30" w:rsidRDefault="00D969BF" w:rsidP="00504F30">
      <w:pPr>
        <w:shd w:val="clear" w:color="auto" w:fill="FFFFFF"/>
        <w:spacing w:after="0" w:line="240" w:lineRule="auto"/>
        <w:jc w:val="center"/>
        <w:rPr>
          <w:rFonts w:ascii="Angsana New" w:hAnsi="Angsana New" w:cs="Angsana New"/>
          <w:sz w:val="28"/>
          <w:shd w:val="clear" w:color="auto" w:fill="FFFFFF"/>
        </w:rPr>
      </w:pPr>
      <w:r w:rsidRPr="00155436">
        <w:rPr>
          <w:rFonts w:ascii="Angsana New" w:hAnsi="Angsana New" w:cs="Angsana New"/>
          <w:sz w:val="28"/>
          <w:shd w:val="clear" w:color="auto" w:fill="FFFFFF"/>
        </w:rPr>
        <w:t>#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 xml:space="preserve">รพ.เมตตาฯ </w:t>
      </w:r>
      <w:r w:rsidRPr="00155436">
        <w:rPr>
          <w:rFonts w:ascii="Angsana New" w:hAnsi="Angsana New" w:cs="Angsana New"/>
          <w:sz w:val="28"/>
          <w:shd w:val="clear" w:color="auto" w:fill="FFFFFF"/>
        </w:rPr>
        <w:t>#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 xml:space="preserve">ภาวะความดันตาสูง </w:t>
      </w:r>
      <w:r w:rsidRPr="00155436">
        <w:rPr>
          <w:rFonts w:ascii="Angsana New" w:hAnsi="Angsana New" w:cs="Angsana New"/>
          <w:sz w:val="28"/>
          <w:shd w:val="clear" w:color="auto" w:fill="FFFFFF"/>
        </w:rPr>
        <w:t xml:space="preserve"> #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 xml:space="preserve">โรคต้อหิน </w:t>
      </w:r>
      <w:r w:rsidRPr="00155436">
        <w:rPr>
          <w:rFonts w:ascii="Angsana New" w:hAnsi="Angsana New" w:cs="Angsana New"/>
          <w:sz w:val="28"/>
          <w:shd w:val="clear" w:color="auto" w:fill="FFFFFF"/>
        </w:rPr>
        <w:t>#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 xml:space="preserve">ภัยเงียบ </w:t>
      </w:r>
      <w:r w:rsidRPr="00155436">
        <w:rPr>
          <w:rFonts w:ascii="Angsana New" w:hAnsi="Angsana New" w:cs="Angsana New"/>
          <w:sz w:val="28"/>
          <w:shd w:val="clear" w:color="auto" w:fill="FFFFFF"/>
        </w:rPr>
        <w:t>#</w:t>
      </w:r>
      <w:r w:rsidRPr="00155436">
        <w:rPr>
          <w:rFonts w:ascii="Angsana New" w:hAnsi="Angsana New" w:cs="Angsana New" w:hint="cs"/>
          <w:sz w:val="28"/>
          <w:shd w:val="clear" w:color="auto" w:fill="FFFFFF"/>
          <w:cs/>
        </w:rPr>
        <w:t>ตาบอดถาวร</w:t>
      </w:r>
    </w:p>
    <w:p w14:paraId="03F7062D" w14:textId="77777777" w:rsidR="003271E7" w:rsidRPr="004952A3" w:rsidRDefault="00155436" w:rsidP="00504F30">
      <w:pPr>
        <w:shd w:val="clear" w:color="auto" w:fill="FFFFFF"/>
        <w:spacing w:after="0" w:line="240" w:lineRule="auto"/>
        <w:jc w:val="right"/>
        <w:rPr>
          <w:rFonts w:ascii="Angsana New" w:hAnsi="Angsana New" w:cs="Angsana New"/>
          <w:sz w:val="28"/>
          <w:shd w:val="clear" w:color="auto" w:fill="FFFFFF"/>
        </w:rPr>
      </w:pPr>
      <w:r>
        <w:rPr>
          <w:rFonts w:ascii="Angsana New" w:hAnsi="Angsana New" w:cs="Angsana New" w:hint="cs"/>
          <w:sz w:val="28"/>
          <w:shd w:val="clear" w:color="auto" w:fill="FFFFFF"/>
          <w:cs/>
        </w:rPr>
        <w:t xml:space="preserve">                                                                   </w:t>
      </w:r>
      <w:r w:rsidR="00D969BF" w:rsidRPr="00155436">
        <w:rPr>
          <w:rFonts w:ascii="Angsana New" w:hAnsi="Angsana New" w:cs="Angsana New" w:hint="cs"/>
          <w:sz w:val="28"/>
          <w:shd w:val="clear" w:color="auto" w:fill="FFFFFF"/>
          <w:cs/>
        </w:rPr>
        <w:t xml:space="preserve"> </w:t>
      </w:r>
      <w:r w:rsidR="003271E7" w:rsidRPr="004952A3">
        <w:rPr>
          <w:rFonts w:ascii="Angsana New" w:hAnsi="Angsana New" w:cs="Angsana New"/>
          <w:sz w:val="28"/>
          <w:cs/>
        </w:rPr>
        <w:t>-ขอขอบคุณ-</w:t>
      </w:r>
    </w:p>
    <w:p w14:paraId="2849D267" w14:textId="46879921" w:rsidR="00D30386" w:rsidRPr="003F128A" w:rsidRDefault="003F128A" w:rsidP="003F128A">
      <w:pPr>
        <w:spacing w:after="0" w:line="240" w:lineRule="auto"/>
        <w:jc w:val="right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>14</w:t>
      </w:r>
      <w:r>
        <w:rPr>
          <w:rFonts w:ascii="Angsana New" w:hAnsi="Angsana New" w:cs="Angsana New" w:hint="cs"/>
          <w:sz w:val="28"/>
        </w:rPr>
        <w:t xml:space="preserve"> </w:t>
      </w:r>
      <w:r w:rsidR="004952A3" w:rsidRPr="004952A3">
        <w:rPr>
          <w:rFonts w:ascii="Angsana New" w:hAnsi="Angsana New" w:cs="Angsana New"/>
          <w:sz w:val="28"/>
          <w:cs/>
        </w:rPr>
        <w:t>มีนาคม 256</w:t>
      </w:r>
      <w:r w:rsidR="00A20FA8">
        <w:rPr>
          <w:rFonts w:ascii="Angsana New" w:hAnsi="Angsana New" w:cs="Angsana New" w:hint="cs"/>
          <w:sz w:val="28"/>
          <w:cs/>
        </w:rPr>
        <w:t>8</w:t>
      </w:r>
    </w:p>
    <w:p w14:paraId="331985FF" w14:textId="77777777" w:rsidR="00D30386" w:rsidRDefault="00D30386" w:rsidP="00D76F6E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14:paraId="75365389" w14:textId="77777777" w:rsidR="00A8749F" w:rsidRDefault="00A8749F" w:rsidP="00D76F6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402FAF0C" w14:textId="77777777" w:rsidR="00A8749F" w:rsidRPr="00A8749F" w:rsidRDefault="00A8749F" w:rsidP="00A8749F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cs/>
        </w:rPr>
      </w:pPr>
    </w:p>
    <w:p w14:paraId="005B3801" w14:textId="77777777"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46802D45" w14:textId="77777777"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3E557EAB" w14:textId="77777777"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70E93CBC" w14:textId="77777777"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3ECBF79A" w14:textId="77777777"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31E699CD" w14:textId="77777777"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76A7128E" w14:textId="77777777"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027FBD90" w14:textId="77777777"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7997E70B" w14:textId="77777777" w:rsidR="004A396F" w:rsidRDefault="004A396F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538797DE" w14:textId="77777777" w:rsidR="004A396F" w:rsidRDefault="004A396F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14:paraId="13DA0E9F" w14:textId="77777777" w:rsidR="006C5382" w:rsidRPr="006C5382" w:rsidRDefault="006C5382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sectPr w:rsidR="006C5382" w:rsidRPr="006C5382" w:rsidSect="00F24E6E">
      <w:pgSz w:w="12240" w:h="15840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B021D"/>
    <w:multiLevelType w:val="multilevel"/>
    <w:tmpl w:val="84F2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93485"/>
    <w:multiLevelType w:val="multilevel"/>
    <w:tmpl w:val="305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368652">
    <w:abstractNumId w:val="0"/>
  </w:num>
  <w:num w:numId="2" w16cid:durableId="159581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FB"/>
    <w:rsid w:val="000152A6"/>
    <w:rsid w:val="00047A32"/>
    <w:rsid w:val="000608FB"/>
    <w:rsid w:val="00075110"/>
    <w:rsid w:val="000950FA"/>
    <w:rsid w:val="000A350D"/>
    <w:rsid w:val="000A5056"/>
    <w:rsid w:val="000B0A0C"/>
    <w:rsid w:val="000B792B"/>
    <w:rsid w:val="000C3987"/>
    <w:rsid w:val="000F6969"/>
    <w:rsid w:val="00112B32"/>
    <w:rsid w:val="001175AD"/>
    <w:rsid w:val="0013051C"/>
    <w:rsid w:val="00130E31"/>
    <w:rsid w:val="00133B20"/>
    <w:rsid w:val="00155436"/>
    <w:rsid w:val="001613C0"/>
    <w:rsid w:val="00163A99"/>
    <w:rsid w:val="00174FBC"/>
    <w:rsid w:val="00186500"/>
    <w:rsid w:val="00190CD8"/>
    <w:rsid w:val="001938FF"/>
    <w:rsid w:val="001A4B74"/>
    <w:rsid w:val="001B4AE2"/>
    <w:rsid w:val="001B5F09"/>
    <w:rsid w:val="001D0DE8"/>
    <w:rsid w:val="001E3B8A"/>
    <w:rsid w:val="001F13E0"/>
    <w:rsid w:val="001F6239"/>
    <w:rsid w:val="00213C5A"/>
    <w:rsid w:val="00217B5A"/>
    <w:rsid w:val="0023679C"/>
    <w:rsid w:val="00237A85"/>
    <w:rsid w:val="00254163"/>
    <w:rsid w:val="002569D5"/>
    <w:rsid w:val="00280942"/>
    <w:rsid w:val="002828D1"/>
    <w:rsid w:val="002A73CD"/>
    <w:rsid w:val="002A756F"/>
    <w:rsid w:val="002F6B65"/>
    <w:rsid w:val="00305E8F"/>
    <w:rsid w:val="003117C4"/>
    <w:rsid w:val="00315E08"/>
    <w:rsid w:val="00322B39"/>
    <w:rsid w:val="00324C12"/>
    <w:rsid w:val="003271E7"/>
    <w:rsid w:val="0035116C"/>
    <w:rsid w:val="00365248"/>
    <w:rsid w:val="00393366"/>
    <w:rsid w:val="003C75ED"/>
    <w:rsid w:val="003E15FA"/>
    <w:rsid w:val="003F128A"/>
    <w:rsid w:val="003F53D6"/>
    <w:rsid w:val="003F7E56"/>
    <w:rsid w:val="004107DB"/>
    <w:rsid w:val="00441218"/>
    <w:rsid w:val="00445FE8"/>
    <w:rsid w:val="00452EBC"/>
    <w:rsid w:val="00461913"/>
    <w:rsid w:val="00474076"/>
    <w:rsid w:val="004833A4"/>
    <w:rsid w:val="004952A3"/>
    <w:rsid w:val="0049569D"/>
    <w:rsid w:val="004A396F"/>
    <w:rsid w:val="004A6186"/>
    <w:rsid w:val="004A6527"/>
    <w:rsid w:val="00504F30"/>
    <w:rsid w:val="00511381"/>
    <w:rsid w:val="00520573"/>
    <w:rsid w:val="00534A69"/>
    <w:rsid w:val="0054526E"/>
    <w:rsid w:val="005615D7"/>
    <w:rsid w:val="005833DB"/>
    <w:rsid w:val="005A4CB5"/>
    <w:rsid w:val="005C5B6C"/>
    <w:rsid w:val="005F2F82"/>
    <w:rsid w:val="006068B5"/>
    <w:rsid w:val="00606CAA"/>
    <w:rsid w:val="006243E3"/>
    <w:rsid w:val="006524E3"/>
    <w:rsid w:val="00670B12"/>
    <w:rsid w:val="00673C88"/>
    <w:rsid w:val="006820F4"/>
    <w:rsid w:val="006875FE"/>
    <w:rsid w:val="006A5CF3"/>
    <w:rsid w:val="006B36F4"/>
    <w:rsid w:val="006B3B22"/>
    <w:rsid w:val="006B7534"/>
    <w:rsid w:val="006C2B87"/>
    <w:rsid w:val="006C5382"/>
    <w:rsid w:val="006C6E30"/>
    <w:rsid w:val="006D404F"/>
    <w:rsid w:val="006D66BE"/>
    <w:rsid w:val="00707C8B"/>
    <w:rsid w:val="00710E09"/>
    <w:rsid w:val="0072631B"/>
    <w:rsid w:val="00727DAD"/>
    <w:rsid w:val="00734BC0"/>
    <w:rsid w:val="007376BF"/>
    <w:rsid w:val="00763A51"/>
    <w:rsid w:val="007979CF"/>
    <w:rsid w:val="007B0CF8"/>
    <w:rsid w:val="007E4D9B"/>
    <w:rsid w:val="00823F53"/>
    <w:rsid w:val="00840AAA"/>
    <w:rsid w:val="00851579"/>
    <w:rsid w:val="00865F67"/>
    <w:rsid w:val="0087400F"/>
    <w:rsid w:val="00896E21"/>
    <w:rsid w:val="008B5C4C"/>
    <w:rsid w:val="008D07F4"/>
    <w:rsid w:val="008D733F"/>
    <w:rsid w:val="008E0374"/>
    <w:rsid w:val="008E6B3C"/>
    <w:rsid w:val="008F170A"/>
    <w:rsid w:val="009564C5"/>
    <w:rsid w:val="00963C17"/>
    <w:rsid w:val="00972C77"/>
    <w:rsid w:val="009A3551"/>
    <w:rsid w:val="009B63B9"/>
    <w:rsid w:val="009D6DAB"/>
    <w:rsid w:val="009E52F8"/>
    <w:rsid w:val="009F1118"/>
    <w:rsid w:val="009F7C51"/>
    <w:rsid w:val="00A103EE"/>
    <w:rsid w:val="00A171DC"/>
    <w:rsid w:val="00A20B5E"/>
    <w:rsid w:val="00A20FA8"/>
    <w:rsid w:val="00A25253"/>
    <w:rsid w:val="00A26918"/>
    <w:rsid w:val="00A33620"/>
    <w:rsid w:val="00A72B59"/>
    <w:rsid w:val="00A75196"/>
    <w:rsid w:val="00A8749F"/>
    <w:rsid w:val="00A92716"/>
    <w:rsid w:val="00AA04CD"/>
    <w:rsid w:val="00AA7649"/>
    <w:rsid w:val="00AA79E0"/>
    <w:rsid w:val="00AC1749"/>
    <w:rsid w:val="00AC6CB0"/>
    <w:rsid w:val="00AD21AC"/>
    <w:rsid w:val="00AF591C"/>
    <w:rsid w:val="00B06216"/>
    <w:rsid w:val="00B1106F"/>
    <w:rsid w:val="00B16B21"/>
    <w:rsid w:val="00B22EAF"/>
    <w:rsid w:val="00B34325"/>
    <w:rsid w:val="00B354B0"/>
    <w:rsid w:val="00B564B4"/>
    <w:rsid w:val="00B82FBF"/>
    <w:rsid w:val="00BA4472"/>
    <w:rsid w:val="00BB3A1A"/>
    <w:rsid w:val="00BD0979"/>
    <w:rsid w:val="00BD7DA8"/>
    <w:rsid w:val="00C052A2"/>
    <w:rsid w:val="00C155B4"/>
    <w:rsid w:val="00C3168B"/>
    <w:rsid w:val="00C35485"/>
    <w:rsid w:val="00C5038D"/>
    <w:rsid w:val="00C648E0"/>
    <w:rsid w:val="00C70A99"/>
    <w:rsid w:val="00C73BB7"/>
    <w:rsid w:val="00C8559B"/>
    <w:rsid w:val="00C92C86"/>
    <w:rsid w:val="00CB6469"/>
    <w:rsid w:val="00CC71BF"/>
    <w:rsid w:val="00CD344F"/>
    <w:rsid w:val="00CE4CBF"/>
    <w:rsid w:val="00D13321"/>
    <w:rsid w:val="00D30386"/>
    <w:rsid w:val="00D31D8E"/>
    <w:rsid w:val="00D32453"/>
    <w:rsid w:val="00D325BC"/>
    <w:rsid w:val="00D52DBB"/>
    <w:rsid w:val="00D76F6E"/>
    <w:rsid w:val="00D778CD"/>
    <w:rsid w:val="00D969BF"/>
    <w:rsid w:val="00DC3DED"/>
    <w:rsid w:val="00DC6C4F"/>
    <w:rsid w:val="00DD032E"/>
    <w:rsid w:val="00DE1000"/>
    <w:rsid w:val="00E04279"/>
    <w:rsid w:val="00E1198E"/>
    <w:rsid w:val="00E373B5"/>
    <w:rsid w:val="00E60D50"/>
    <w:rsid w:val="00E638F3"/>
    <w:rsid w:val="00E67E3D"/>
    <w:rsid w:val="00E73E7D"/>
    <w:rsid w:val="00E77179"/>
    <w:rsid w:val="00EC7654"/>
    <w:rsid w:val="00ED3858"/>
    <w:rsid w:val="00EE4646"/>
    <w:rsid w:val="00EF5CC7"/>
    <w:rsid w:val="00EF7C07"/>
    <w:rsid w:val="00F24E6E"/>
    <w:rsid w:val="00F24FF4"/>
    <w:rsid w:val="00F30F8B"/>
    <w:rsid w:val="00F36558"/>
    <w:rsid w:val="00F50ABE"/>
    <w:rsid w:val="00F553BF"/>
    <w:rsid w:val="00F554C3"/>
    <w:rsid w:val="00F61E26"/>
    <w:rsid w:val="00F7498B"/>
    <w:rsid w:val="00F82062"/>
    <w:rsid w:val="00F8285F"/>
    <w:rsid w:val="00F84483"/>
    <w:rsid w:val="00FB3C01"/>
    <w:rsid w:val="00FB738C"/>
    <w:rsid w:val="00FD4B7C"/>
    <w:rsid w:val="00FD685E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A103"/>
  <w15:docId w15:val="{A3E4468F-F549-42F7-B7FD-09B48DF3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C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682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08FB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">
    <w:name w:val="l"/>
    <w:basedOn w:val="a0"/>
    <w:rsid w:val="00CE4CBF"/>
  </w:style>
  <w:style w:type="paragraph" w:customStyle="1" w:styleId="l1">
    <w:name w:val="l1"/>
    <w:basedOn w:val="a"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E4CBF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D32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D32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9">
    <w:name w:val="Hyperlink"/>
    <w:basedOn w:val="a0"/>
    <w:uiPriority w:val="99"/>
    <w:semiHidden/>
    <w:unhideWhenUsed/>
    <w:rsid w:val="00BD0979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6820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75E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299">
          <w:blockQuote w:val="1"/>
          <w:marLeft w:val="0"/>
          <w:marRight w:val="0"/>
          <w:marTop w:val="766"/>
          <w:marBottom w:val="766"/>
          <w:divBdr>
            <w:top w:val="none" w:sz="0" w:space="0" w:color="auto"/>
            <w:left w:val="single" w:sz="48" w:space="8" w:color="64B5A6"/>
            <w:bottom w:val="none" w:sz="0" w:space="0" w:color="auto"/>
            <w:right w:val="none" w:sz="0" w:space="0" w:color="auto"/>
          </w:divBdr>
        </w:div>
      </w:divsChild>
    </w:div>
    <w:div w:id="807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3220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169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2ABB-7D83-48D4-8488-2E9E45D60C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2024-03-05T07:48:00Z</cp:lastPrinted>
  <dcterms:created xsi:type="dcterms:W3CDTF">2025-03-14T05:05:00Z</dcterms:created>
  <dcterms:modified xsi:type="dcterms:W3CDTF">2025-03-14T05:05:00Z</dcterms:modified>
</cp:coreProperties>
</file>