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1DFD" w:rsidRPr="005619FD" w:rsidRDefault="00471DFD" w:rsidP="00471DFD">
      <w:pPr>
        <w:pStyle w:val="1"/>
        <w:spacing w:before="0" w:after="97" w:line="692" w:lineRule="atLeast"/>
        <w:rPr>
          <w:rFonts w:ascii="Angsana New" w:hAnsi="Angsana New" w:cs="Angsana New"/>
          <w:b w:val="0"/>
          <w:bCs w:val="0"/>
          <w:color w:val="auto"/>
          <w:sz w:val="57"/>
          <w:szCs w:val="57"/>
          <w:cs/>
        </w:rPr>
      </w:pPr>
      <w:r>
        <w:rPr>
          <w:rFonts w:ascii="Angsana New" w:hAnsi="Angsana New" w:cs="Angsana New" w:hint="cs"/>
          <w:color w:val="auto"/>
          <w:sz w:val="40"/>
          <w:szCs w:val="40"/>
          <w:cs/>
        </w:rPr>
        <w:t xml:space="preserve">                                            </w:t>
      </w:r>
      <w:r w:rsidR="00976555">
        <w:rPr>
          <w:rFonts w:ascii="Angsana New" w:hAnsi="Angsana New" w:cs="Angsana New" w:hint="cs"/>
          <w:color w:val="auto"/>
          <w:sz w:val="40"/>
          <w:szCs w:val="40"/>
          <w:cs/>
        </w:rPr>
        <w:t>กรมการแพทย์</w:t>
      </w:r>
      <w:r>
        <w:rPr>
          <w:rFonts w:ascii="Angsana New" w:hAnsi="Angsana New" w:cs="Angsana New" w:hint="cs"/>
          <w:color w:val="auto"/>
          <w:sz w:val="40"/>
          <w:szCs w:val="40"/>
          <w:cs/>
        </w:rPr>
        <w:t>เตือนระวัง</w:t>
      </w:r>
      <w:r>
        <w:rPr>
          <w:rFonts w:ascii="Angsana New" w:hAnsi="Angsana New" w:cs="Angsana New"/>
          <w:color w:val="auto"/>
          <w:sz w:val="40"/>
          <w:szCs w:val="40"/>
        </w:rPr>
        <w:t>!</w:t>
      </w:r>
      <w:r>
        <w:rPr>
          <w:rFonts w:ascii="Angsana New" w:hAnsi="Angsana New" w:cs="Angsana New" w:hint="cs"/>
          <w:color w:val="auto"/>
          <w:sz w:val="40"/>
          <w:szCs w:val="40"/>
          <w:cs/>
        </w:rPr>
        <w:t xml:space="preserve"> </w:t>
      </w:r>
      <w:r>
        <w:rPr>
          <w:rFonts w:ascii="Angsana New" w:hAnsi="Angsana New" w:cs="Angsana New"/>
          <w:color w:val="auto"/>
          <w:sz w:val="40"/>
          <w:szCs w:val="40"/>
        </w:rPr>
        <w:t xml:space="preserve">PM 2.5 </w:t>
      </w:r>
      <w:r>
        <w:rPr>
          <w:rFonts w:ascii="Angsana New" w:hAnsi="Angsana New" w:cs="Angsana New" w:hint="cs"/>
          <w:color w:val="auto"/>
          <w:sz w:val="40"/>
          <w:szCs w:val="40"/>
          <w:cs/>
        </w:rPr>
        <w:t>ภัยร้ายใกล้ดวงตา</w:t>
      </w:r>
    </w:p>
    <w:p w:rsidR="00471DFD" w:rsidRPr="004772BA" w:rsidRDefault="00471DFD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  <w:cs/>
        </w:rPr>
      </w:pP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ab/>
      </w:r>
      <w:r w:rsidR="00976555">
        <w:rPr>
          <w:rFonts w:ascii="Angsana New" w:hAnsi="Angsana New" w:cs="Angsana New" w:hint="cs"/>
          <w:sz w:val="28"/>
          <w:cs/>
        </w:rPr>
        <w:t xml:space="preserve">กรมการแพทย์ </w:t>
      </w:r>
      <w:r w:rsidR="00976555">
        <w:rPr>
          <w:rFonts w:ascii="Angsana New" w:hAnsi="Angsana New" w:cs="Angsana New"/>
          <w:sz w:val="28"/>
        </w:rPr>
        <w:t xml:space="preserve"> </w:t>
      </w:r>
      <w:r w:rsidR="00976555">
        <w:rPr>
          <w:rFonts w:ascii="Angsana New" w:hAnsi="Angsana New" w:cs="Angsana New" w:hint="cs"/>
          <w:sz w:val="28"/>
          <w:cs/>
        </w:rPr>
        <w:t>โดย</w:t>
      </w:r>
      <w:r w:rsidRPr="004772BA">
        <w:rPr>
          <w:rFonts w:ascii="Angsana New" w:hAnsi="Angsana New" w:cs="Angsana New"/>
          <w:sz w:val="28"/>
          <w:cs/>
        </w:rPr>
        <w:t>รพ.เมตตาฯ</w:t>
      </w:r>
      <w:r w:rsidRPr="004772BA">
        <w:rPr>
          <w:rFonts w:ascii="Angsana New" w:hAnsi="Angsana New" w:cs="Angsana New" w:hint="cs"/>
          <w:sz w:val="28"/>
          <w:cs/>
        </w:rPr>
        <w:t>(วัดไร่ขิง)</w:t>
      </w:r>
      <w:r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 xml:space="preserve"> ห่</w:t>
      </w:r>
      <w:r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 xml:space="preserve">วงใย ในภาวะฝุ่น </w:t>
      </w:r>
      <w:r w:rsidRPr="004772BA">
        <w:rPr>
          <w:rFonts w:asciiTheme="majorBidi" w:hAnsiTheme="majorBidi" w:cstheme="majorBidi"/>
          <w:spacing w:val="-1"/>
          <w:sz w:val="28"/>
          <w:shd w:val="clear" w:color="auto" w:fill="FFFFFF"/>
        </w:rPr>
        <w:t>PM</w:t>
      </w:r>
      <w:r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2.5 ที่มีค่าสูงเกินมาตรฐาน อาจส่งผลต่อดวงตา หากมีอาการตาแห้ง ระคายเคืองตา ตาแดง ขี้ตามาก ตาสู้แสงไม่ได้ ตามัวลง ควรพบจักษุแพทย์</w:t>
      </w:r>
    </w:p>
    <w:p w:rsidR="00471DFD" w:rsidRPr="004772BA" w:rsidRDefault="00471DFD" w:rsidP="00471DFD">
      <w:pPr>
        <w:pStyle w:val="HTML"/>
        <w:jc w:val="thaiDistribute"/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  <w:cs/>
        </w:rPr>
      </w:pPr>
      <w:r w:rsidRPr="004772BA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ab/>
      </w:r>
      <w:r w:rsidR="00C9741B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>นายแพทย์ไพโรจน์  สุรัตนวนิช  รอง</w:t>
      </w:r>
      <w:r w:rsidRPr="004772BA">
        <w:rPr>
          <w:rFonts w:ascii="Angsana New" w:hAnsi="Angsana New" w:cs="Angsana New"/>
          <w:b/>
          <w:bCs/>
          <w:i w:val="0"/>
          <w:iCs w:val="0"/>
          <w:sz w:val="28"/>
          <w:szCs w:val="28"/>
          <w:cs/>
        </w:rPr>
        <w:t>อธิบดีกรมการแพทย์</w:t>
      </w:r>
      <w:r w:rsidR="00B670C4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 xml:space="preserve">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cs/>
        </w:rPr>
        <w:t>เปิดเผย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  <w:cs/>
        </w:rPr>
        <w:t xml:space="preserve">ว่า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2.5 ที่มีค่าเกินมาตรฐานส่งผลต่อระบบทางเดินหายใจแล้ว ยังกระทบถึงดวงตาอีกด้วย ซึ่งจะแปรผันตามปริมาณค่าฝุ่นในอ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ากาศ โดยจะทำให้เกิด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ปัญหาที่เกี่ยวข้องกับผิวรอบดวงตา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บริเวณที่มีการสัมผัสกับฝุ่น โดยทั่วไปฝุ่นขนาดเล็กอาจจะทำให้ดวงตาเกิดการระคายเคือง แต่อาการผิดปกติ เช่น ระคายเคืองตา แสบตา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ฯลฯ เหล่านี้มักเป็นเพียงระยะเวลาสั้นๆ ไม่ทำให้เกิดอันตรายร้ายแรงกับดวงตา นอกจากนี้อาจทำให้เกิดอาการตาแห้ง หรือเยื่อบุตาอักเสบซึ่งถ้าเป็นมากจะทำให้มีอาการตาแดงได้ ในผู้ที่ภูมิแพ้ที่ตา หรือในผู้ใช้คอนแทคเลนส์อาจมีความรุน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แ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รงขึ้น เช่น อาการตาแดง คัน เคืองตา และมีขี้ตามาก หากมีการขยี้ตาก็อาจทำให้เกิดกระจกตาอักเสบหรือเป็นแผลได้ หากมีอาการผิดปกติกับดวงตา ควรพบจักษุแพทย์ทันที</w:t>
      </w:r>
    </w:p>
    <w:p w:rsidR="00471DFD" w:rsidRPr="004772BA" w:rsidRDefault="00471DFD" w:rsidP="00471DFD">
      <w:pPr>
        <w:pStyle w:val="HTML"/>
        <w:jc w:val="thaiDistribute"/>
        <w:rPr>
          <w:rFonts w:ascii="Angsana New" w:hAnsi="Angsana New" w:cs="Angsana New"/>
          <w:i w:val="0"/>
          <w:iCs w:val="0"/>
          <w:sz w:val="28"/>
          <w:szCs w:val="28"/>
          <w:cs/>
        </w:rPr>
      </w:pP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ab/>
      </w:r>
      <w:r w:rsidRPr="004772B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>นายแพทย์</w:t>
      </w:r>
      <w:r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>อาคม  ชัยวีระวัฒนะ</w:t>
      </w:r>
      <w:r w:rsidRPr="004772B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 xml:space="preserve"> ผู้อำนวยการโรงพยาบาลเมตตาประชารักษ์(วัดไร่ขิง)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กล่าวว่า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2.5 คือฝุ่นที่มีขนาดเล็กและมีเส้นผ่าศูนย์กลางไม่เกิน 2.5 ไมครอน ไม่สามารถที่จะมองเห็นด้วยตาเปล่า ซึ่งฝุ่นเหล่านี้รวมตัวกันมากๆ จะทำให้มองเห็นเป็นลักษณะที่คล้ายกับหมาอกจางๆ หรือควันที่อาจส่งผลกระทบต่อระบบหายใจให้เกิดอาการระคายเคืองต่อทางเดินหายใจ ซึ่งจากสถานการณ์โรค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Covid-19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ที่มีความจำเป็นต้องใส่หน้ากากอนามัยที่สามารถกรองค่าฝุ่น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2.5ได้มากขึ้นอีกชั้น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Pr="004772B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shd w:val="clear" w:color="auto" w:fill="FFFFFF"/>
          <w:cs/>
        </w:rPr>
        <w:t xml:space="preserve">แพทย์หญิงสุดาวดี  สมบูรณ์ธนกิจ </w:t>
      </w:r>
      <w:r w:rsidRPr="004772BA">
        <w:rPr>
          <w:rFonts w:ascii="Angsana New" w:hAnsi="Angsana New" w:cs="Angsana New" w:hint="cs"/>
          <w:b/>
          <w:bCs/>
          <w:i w:val="0"/>
          <w:iCs w:val="0"/>
          <w:color w:val="292B2C"/>
          <w:sz w:val="28"/>
          <w:szCs w:val="28"/>
          <w:cs/>
        </w:rPr>
        <w:t xml:space="preserve">จักษุแพทย์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กล่าวเสริมว่า ในสถานการณ์ฝุ่น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2.5ที่มีค่าสูงเกินมาตร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ฐานส่งผลต่อระบบทางเดินหายใจแล้ว ยังกระทบและส่งผลต่อดวงตาด้วย ซึ่งส่งผลให้เกิดอาการ 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     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ตาแดง ผู้ที่ภูมิแพ้ที่ตาจะมีอาการรุนแรงได้มาก และในผู้ใช้คอนแทคเลนส์ก็จะมีภาวะตาแห้ง ระคายเคืองตา และแสบตาได้มากขึ้น ซึ่งวิธีป้องกันดวงตาจากฝุ่น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2.5 สามารถทำได้โดยการหลีกเลี่ยงกิจกรรมกลางแจ้งในช่วงที่มีฝุ่น</w:t>
      </w:r>
      <w:r w:rsidR="00A83AA3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PM2.5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ในปริมาณที่เกินมาตรฐาน หลีกเลี่ยงการขยี้ตา ถ้ามีอาการระคายเคืองตาจากฝุ่น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PM2.5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ให้ใช้วิธีหยอดน้ำตาเทียมเพื่อเพิ่มความชุ่มชื่นและชำระล้างสารระคายเคืองออกไปบางส่วน หากเกิดอาการระคายเคืองตามากจากการแพ้ฝุ่นหรือ </w:t>
      </w:r>
      <w:r w:rsidRPr="004772BA">
        <w:rPr>
          <w:rFonts w:ascii="Angsana New" w:hAnsi="Angsana New" w:cs="Angsana New" w:hint="cs"/>
          <w:b/>
          <w:bCs/>
          <w:sz w:val="28"/>
          <w:szCs w:val="28"/>
          <w:shd w:val="clear" w:color="auto" w:fill="FFFFFF"/>
          <w:cs/>
        </w:rPr>
        <w:t>ตาแดงอักเสบมาก ควรพบจักษุแพทย์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ส่วนในผู้ที่เป็นภูมิแพ้ดวงตา เมื่อต้องอยู่ในบริเวณที่มีฝุ่น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PM2.5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ปริมาณที่เกินมาตรฐาน ควรหาแว่นตาชนิดมีขอบด้านข้างและด้านบนมาใส่เพื่อลดปริมาณ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2.5 ที่จะเข้ามาสัมผัสที่ดวงตา และในผู้ที่ใช้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   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คอนแทคเลนส์ หากมีอาการระคายเคืองตาจากฝุ่น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PM2.5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ควรหลีกเลี่ยงการใช้คอนแทคเลนส์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โดยเฉพาะในช่วงที่มีฝุ่น </w:t>
      </w:r>
      <w:r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PM2.5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ในปริมาณที่เกินค่ามาตรฐาน ควรใช้แว่นตาแทนการใส่คอนแทคเลนส์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ในช่วงดังกล่าว เพราะการใส่คอนแทคเลนส์อาจเพิ่มการระคายเคือง และมีความเสี่ยงต่อก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ารติดเชื้อที่ดวงตาได้ ส่วนในกรณี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ที่มีอาการผิดปกติทางตาที่รุนแรงมากขึ้น เช่น ตาแดงมาก ม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ีขี้ตามาก หรือตามัวลง ควรพบจักษุ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แพทย์</w:t>
      </w:r>
    </w:p>
    <w:p w:rsidR="00471DFD" w:rsidRDefault="00471DFD" w:rsidP="00471DFD">
      <w:pPr>
        <w:spacing w:after="0" w:line="240" w:lineRule="auto"/>
        <w:jc w:val="thaiDistribute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>
        <w:rPr>
          <w:rFonts w:ascii="Georgia" w:eastAsia="Times New Roman" w:hAnsi="Georgia" w:cs="Angsana New"/>
          <w:b/>
          <w:bCs/>
          <w:sz w:val="32"/>
          <w:szCs w:val="32"/>
          <w:shd w:val="clear" w:color="auto" w:fill="FFFFFF"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  <w:t>************************************</w:t>
      </w:r>
    </w:p>
    <w:p w:rsidR="00471DFD" w:rsidRDefault="00471DFD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 xml:space="preserve">                                                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กรมการแพทย์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รพ.เมตตาฯ(วัดไร่ขิง)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ฝุ่น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PM2.5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คอนแทคเลนส์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ขี้ตามาก อักเสบ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                   </w:t>
      </w:r>
    </w:p>
    <w:p w:rsidR="00471DFD" w:rsidRPr="00471DFD" w:rsidRDefault="00471DFD" w:rsidP="00471DFD">
      <w:pPr>
        <w:spacing w:after="0" w:line="240" w:lineRule="auto"/>
        <w:jc w:val="right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-ขอขอบคุณ-</w:t>
      </w:r>
    </w:p>
    <w:p w:rsidR="00471DFD" w:rsidRDefault="00B75CED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7</w:t>
      </w:r>
      <w:r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0F0E8E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ธันวาคม</w:t>
      </w:r>
      <w:r w:rsidR="000F0E8E"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</w:t>
      </w:r>
      <w:r w:rsidR="00471DFD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2566</w:t>
      </w:r>
    </w:p>
    <w:p w:rsidR="00791628" w:rsidRPr="00AE01C8" w:rsidRDefault="00791628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cs/>
          <w:lang w:eastAsia="ko-KR"/>
        </w:rPr>
      </w:pPr>
    </w:p>
    <w:sectPr w:rsidR="00791628" w:rsidRPr="00AE01C8" w:rsidSect="001C7B4A">
      <w:pgSz w:w="11906" w:h="16838" w:code="9"/>
      <w:pgMar w:top="1440" w:right="680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531257999">
    <w:abstractNumId w:val="2"/>
  </w:num>
  <w:num w:numId="2" w16cid:durableId="1250117000">
    <w:abstractNumId w:val="1"/>
  </w:num>
  <w:num w:numId="3" w16cid:durableId="70918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0F0E8E"/>
    <w:rsid w:val="001001C4"/>
    <w:rsid w:val="001004FC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8607D"/>
    <w:rsid w:val="001A11A9"/>
    <w:rsid w:val="001A36CB"/>
    <w:rsid w:val="001B0D21"/>
    <w:rsid w:val="001C7B4A"/>
    <w:rsid w:val="001D12DC"/>
    <w:rsid w:val="001F6549"/>
    <w:rsid w:val="001F6793"/>
    <w:rsid w:val="002065C8"/>
    <w:rsid w:val="002128C5"/>
    <w:rsid w:val="00221ECD"/>
    <w:rsid w:val="00225868"/>
    <w:rsid w:val="00235487"/>
    <w:rsid w:val="00242CB3"/>
    <w:rsid w:val="0025021F"/>
    <w:rsid w:val="00266B7A"/>
    <w:rsid w:val="00293B8D"/>
    <w:rsid w:val="002C1DB3"/>
    <w:rsid w:val="002C405E"/>
    <w:rsid w:val="002E344D"/>
    <w:rsid w:val="002E7E2F"/>
    <w:rsid w:val="002F6B7B"/>
    <w:rsid w:val="00310D51"/>
    <w:rsid w:val="00315AD9"/>
    <w:rsid w:val="00333A0C"/>
    <w:rsid w:val="00333E89"/>
    <w:rsid w:val="00333F11"/>
    <w:rsid w:val="00334739"/>
    <w:rsid w:val="00334A50"/>
    <w:rsid w:val="00341244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729F"/>
    <w:rsid w:val="003D1900"/>
    <w:rsid w:val="003D2E79"/>
    <w:rsid w:val="003E4626"/>
    <w:rsid w:val="003F0B39"/>
    <w:rsid w:val="00401DD7"/>
    <w:rsid w:val="004243D3"/>
    <w:rsid w:val="0044179C"/>
    <w:rsid w:val="004516DA"/>
    <w:rsid w:val="00471DFD"/>
    <w:rsid w:val="00482B5A"/>
    <w:rsid w:val="0049240F"/>
    <w:rsid w:val="00496A8E"/>
    <w:rsid w:val="004A0257"/>
    <w:rsid w:val="004A445E"/>
    <w:rsid w:val="004A7940"/>
    <w:rsid w:val="004B2DEF"/>
    <w:rsid w:val="004B5C36"/>
    <w:rsid w:val="004C301B"/>
    <w:rsid w:val="004C62ED"/>
    <w:rsid w:val="004D2B90"/>
    <w:rsid w:val="004F2A1A"/>
    <w:rsid w:val="004F433D"/>
    <w:rsid w:val="00553493"/>
    <w:rsid w:val="00554835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50581"/>
    <w:rsid w:val="00650F1B"/>
    <w:rsid w:val="00655417"/>
    <w:rsid w:val="00656433"/>
    <w:rsid w:val="00671C1D"/>
    <w:rsid w:val="006722FF"/>
    <w:rsid w:val="00696CC4"/>
    <w:rsid w:val="006A59EF"/>
    <w:rsid w:val="006B787C"/>
    <w:rsid w:val="006D0B1F"/>
    <w:rsid w:val="006D5A54"/>
    <w:rsid w:val="006E09F0"/>
    <w:rsid w:val="006E0F17"/>
    <w:rsid w:val="006E513F"/>
    <w:rsid w:val="006E7258"/>
    <w:rsid w:val="007004B8"/>
    <w:rsid w:val="00706622"/>
    <w:rsid w:val="00707B7D"/>
    <w:rsid w:val="00716EF6"/>
    <w:rsid w:val="00725B6E"/>
    <w:rsid w:val="00726A65"/>
    <w:rsid w:val="007350E3"/>
    <w:rsid w:val="00746DFC"/>
    <w:rsid w:val="00751579"/>
    <w:rsid w:val="00755F7A"/>
    <w:rsid w:val="007673FB"/>
    <w:rsid w:val="007837D3"/>
    <w:rsid w:val="007848AF"/>
    <w:rsid w:val="00790748"/>
    <w:rsid w:val="00791628"/>
    <w:rsid w:val="007B2156"/>
    <w:rsid w:val="007C7844"/>
    <w:rsid w:val="007E644D"/>
    <w:rsid w:val="00805696"/>
    <w:rsid w:val="008263B5"/>
    <w:rsid w:val="00830490"/>
    <w:rsid w:val="008307EA"/>
    <w:rsid w:val="00832509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6555"/>
    <w:rsid w:val="00977085"/>
    <w:rsid w:val="00977DA7"/>
    <w:rsid w:val="00984835"/>
    <w:rsid w:val="00986D50"/>
    <w:rsid w:val="00994438"/>
    <w:rsid w:val="00995D09"/>
    <w:rsid w:val="009B1E32"/>
    <w:rsid w:val="009B23BD"/>
    <w:rsid w:val="009D2B3C"/>
    <w:rsid w:val="009E0268"/>
    <w:rsid w:val="009E6B23"/>
    <w:rsid w:val="00A07499"/>
    <w:rsid w:val="00A16946"/>
    <w:rsid w:val="00A43F5A"/>
    <w:rsid w:val="00A47997"/>
    <w:rsid w:val="00A62FE2"/>
    <w:rsid w:val="00A716AA"/>
    <w:rsid w:val="00A83AA3"/>
    <w:rsid w:val="00A85582"/>
    <w:rsid w:val="00A91B86"/>
    <w:rsid w:val="00A91FF6"/>
    <w:rsid w:val="00A929E6"/>
    <w:rsid w:val="00AA39C1"/>
    <w:rsid w:val="00AA55A2"/>
    <w:rsid w:val="00AC589D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0C4"/>
    <w:rsid w:val="00B67A2A"/>
    <w:rsid w:val="00B709DE"/>
    <w:rsid w:val="00B75CED"/>
    <w:rsid w:val="00B836E0"/>
    <w:rsid w:val="00B924CB"/>
    <w:rsid w:val="00B97FE8"/>
    <w:rsid w:val="00BA0AEE"/>
    <w:rsid w:val="00BA6D5E"/>
    <w:rsid w:val="00BB48D9"/>
    <w:rsid w:val="00BC7A84"/>
    <w:rsid w:val="00BD176C"/>
    <w:rsid w:val="00BD2574"/>
    <w:rsid w:val="00C025AC"/>
    <w:rsid w:val="00C21D9B"/>
    <w:rsid w:val="00C2232B"/>
    <w:rsid w:val="00C22AFA"/>
    <w:rsid w:val="00C2647D"/>
    <w:rsid w:val="00C26770"/>
    <w:rsid w:val="00C26828"/>
    <w:rsid w:val="00C372F9"/>
    <w:rsid w:val="00C46EB3"/>
    <w:rsid w:val="00C7666B"/>
    <w:rsid w:val="00C83A44"/>
    <w:rsid w:val="00C85D92"/>
    <w:rsid w:val="00C92312"/>
    <w:rsid w:val="00C9741B"/>
    <w:rsid w:val="00CA375A"/>
    <w:rsid w:val="00CC68E8"/>
    <w:rsid w:val="00D004BF"/>
    <w:rsid w:val="00D019A1"/>
    <w:rsid w:val="00D33CBA"/>
    <w:rsid w:val="00D33DFE"/>
    <w:rsid w:val="00D3417C"/>
    <w:rsid w:val="00D352DB"/>
    <w:rsid w:val="00D43C9B"/>
    <w:rsid w:val="00D46724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3D57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451F3"/>
    <w:rsid w:val="00F46A78"/>
    <w:rsid w:val="00F57D96"/>
    <w:rsid w:val="00F6607D"/>
    <w:rsid w:val="00F66F84"/>
    <w:rsid w:val="00F74190"/>
    <w:rsid w:val="00F8683A"/>
    <w:rsid w:val="00F87E5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03C64-19D5-FF4A-A071-97A408A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FD5A-2458-497A-B68F-225FB694BE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2023-01-07T11:27:00Z</cp:lastPrinted>
  <dcterms:created xsi:type="dcterms:W3CDTF">2023-12-07T06:49:00Z</dcterms:created>
  <dcterms:modified xsi:type="dcterms:W3CDTF">2023-12-07T06:49:00Z</dcterms:modified>
</cp:coreProperties>
</file>