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8D88" w14:textId="7941F168" w:rsidR="002B4357" w:rsidRDefault="00E66F8D" w:rsidP="009E1B04">
      <w:r>
        <w:rPr>
          <w:rFonts w:hint="cs"/>
          <w:noProof/>
          <w:cs/>
        </w:rPr>
        <w:drawing>
          <wp:anchor distT="0" distB="0" distL="114300" distR="114300" simplePos="0" relativeHeight="251658240" behindDoc="0" locked="0" layoutInCell="1" allowOverlap="1" wp14:anchorId="71D72E25" wp14:editId="08DA1D03">
            <wp:simplePos x="0" y="0"/>
            <wp:positionH relativeFrom="page">
              <wp:posOffset>-19050</wp:posOffset>
            </wp:positionH>
            <wp:positionV relativeFrom="paragraph">
              <wp:posOffset>-904875</wp:posOffset>
            </wp:positionV>
            <wp:extent cx="7787640" cy="1297940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783517" w14:textId="3DD84FBA" w:rsidR="009D3F0B" w:rsidRDefault="009D3F0B" w:rsidP="009D3F0B"/>
    <w:p w14:paraId="474ED49F" w14:textId="3209EA4C" w:rsidR="00376DEC" w:rsidRPr="004E25BB" w:rsidRDefault="000F7EFF" w:rsidP="000B6C51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สถาบันเวชศาสตร์สมเด็จพระสังฆราชญาณสังวรเพื่อผู้สูงอายุ </w:t>
      </w:r>
      <w:r w:rsidR="004C5797" w:rsidRPr="00177C7A">
        <w:rPr>
          <w:rFonts w:ascii="TH SarabunPSK" w:hAnsi="TH SarabunPSK" w:cs="TH SarabunPSK" w:hint="cs"/>
          <w:b/>
          <w:bCs/>
          <w:sz w:val="40"/>
          <w:szCs w:val="40"/>
          <w:cs/>
        </w:rPr>
        <w:t>กรมการแพทย์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/>
          <w:b/>
          <w:bCs/>
          <w:sz w:val="40"/>
          <w:szCs w:val="40"/>
        </w:rPr>
        <w:br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เปิด</w:t>
      </w:r>
      <w:r w:rsidR="007F10A2">
        <w:rPr>
          <w:rFonts w:ascii="TH SarabunPSK" w:hAnsi="TH SarabunPSK" w:cs="TH SarabunPSK" w:hint="cs"/>
          <w:b/>
          <w:bCs/>
          <w:sz w:val="40"/>
          <w:szCs w:val="40"/>
          <w:cs/>
        </w:rPr>
        <w:t>บริการ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คลินิก</w:t>
      </w:r>
      <w:r w:rsidR="007D53E0">
        <w:rPr>
          <w:rFonts w:ascii="TH SarabunPSK" w:hAnsi="TH SarabunPSK" w:cs="TH SarabunPSK" w:hint="cs"/>
          <w:b/>
          <w:bCs/>
          <w:sz w:val="40"/>
          <w:szCs w:val="40"/>
          <w:cs/>
        </w:rPr>
        <w:t>กระดูก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และข้อสำหรับผู้สูงอายุ</w:t>
      </w:r>
    </w:p>
    <w:p w14:paraId="14E66170" w14:textId="77777777" w:rsidR="000B6C51" w:rsidRPr="004E25BB" w:rsidRDefault="000B6C51" w:rsidP="000B6C51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12"/>
          <w:szCs w:val="12"/>
          <w:cs/>
        </w:rPr>
      </w:pPr>
    </w:p>
    <w:p w14:paraId="1882374B" w14:textId="4D5D8F03" w:rsidR="007D53E0" w:rsidRDefault="007D53E0" w:rsidP="007D53E0">
      <w:pPr>
        <w:spacing w:after="0" w:line="240" w:lineRule="auto"/>
        <w:ind w:firstLine="720"/>
        <w:jc w:val="thaiDistribute"/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 w:rsidRPr="001E3200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ภาวะข้อเข่าเสื่อม</w:t>
      </w:r>
      <w:r w:rsidR="008E6E94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มั</w:t>
      </w:r>
      <w:r w:rsidRPr="001E3200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กจะเริ่มตั้งแต่อายุ </w:t>
      </w:r>
      <w:r w:rsidRPr="001E3200">
        <w:rPr>
          <w:rFonts w:ascii="TH SarabunPSK" w:hAnsi="TH SarabunPSK" w:cs="TH SarabunPSK" w:hint="cs"/>
          <w:kern w:val="2"/>
          <w:sz w:val="32"/>
          <w:szCs w:val="32"/>
          <w14:ligatures w14:val="standardContextual"/>
        </w:rPr>
        <w:t xml:space="preserve">40 </w:t>
      </w:r>
      <w:r w:rsidRPr="001E3200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ปีขึ้นไป และพบความเสื่อมมากขึ้นในคนที่อายุ </w:t>
      </w:r>
      <w:r w:rsidRPr="001E3200">
        <w:rPr>
          <w:rFonts w:ascii="TH SarabunPSK" w:hAnsi="TH SarabunPSK" w:cs="TH SarabunPSK" w:hint="cs"/>
          <w:kern w:val="2"/>
          <w:sz w:val="32"/>
          <w:szCs w:val="32"/>
          <w14:ligatures w14:val="standardContextual"/>
        </w:rPr>
        <w:t xml:space="preserve">60 </w:t>
      </w:r>
      <w:r w:rsidRPr="001E3200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ปีขึ้นไป โดยมีอัตราความเสื่อมเพิ่มขึ้นเป็นร้อยละ </w:t>
      </w:r>
      <w:r w:rsidRPr="001E3200">
        <w:rPr>
          <w:rFonts w:ascii="TH SarabunPSK" w:hAnsi="TH SarabunPSK" w:cs="TH SarabunPSK" w:hint="cs"/>
          <w:kern w:val="2"/>
          <w:sz w:val="32"/>
          <w:szCs w:val="32"/>
          <w14:ligatures w14:val="standardContextual"/>
        </w:rPr>
        <w:t>40</w:t>
      </w:r>
      <w:r w:rsidRPr="001E3200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 และอายุ </w:t>
      </w:r>
      <w:r w:rsidRPr="001E3200">
        <w:rPr>
          <w:rFonts w:ascii="TH SarabunPSK" w:hAnsi="TH SarabunPSK" w:cs="TH SarabunPSK" w:hint="cs"/>
          <w:kern w:val="2"/>
          <w:sz w:val="32"/>
          <w:szCs w:val="32"/>
          <w14:ligatures w14:val="standardContextual"/>
        </w:rPr>
        <w:t xml:space="preserve">75 </w:t>
      </w:r>
      <w:r w:rsidRPr="001E3200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ปีขึ้นไป เริ่มมีอัตราเสื่อมเพิ่มขึ้นเป็นร้อยละ </w:t>
      </w:r>
      <w:r w:rsidRPr="001E3200">
        <w:rPr>
          <w:rFonts w:ascii="TH SarabunPSK" w:hAnsi="TH SarabunPSK" w:cs="TH SarabunPSK" w:hint="cs"/>
          <w:kern w:val="2"/>
          <w:sz w:val="32"/>
          <w:szCs w:val="32"/>
          <w14:ligatures w14:val="standardContextual"/>
        </w:rPr>
        <w:t xml:space="preserve">50 </w:t>
      </w:r>
      <w:r w:rsidRPr="001E3200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ขึ้นไป แต่โดยปกติระดับความเสื่อมจะมากหรือน้อยนั้นก็ขึ้นอยู่กับการใช้งาน</w:t>
      </w:r>
      <w:r w:rsidR="008E6E94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และ</w:t>
      </w:r>
      <w:r w:rsidRPr="001E3200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ปัจจัยเสี่ยงต่างๆ </w:t>
      </w:r>
      <w:r w:rsidR="008E6E94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ร่วมกัน</w:t>
      </w:r>
      <w:r w:rsidRPr="001E3200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ที่</w:t>
      </w:r>
      <w:r w:rsidR="008E6E94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ส่ง</w:t>
      </w:r>
      <w:r w:rsidRPr="001E3200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ผลให้ข้อเข่าเสื่อมเร็วกว่าคนในวัยเดียวกัน </w:t>
      </w:r>
    </w:p>
    <w:p w14:paraId="2FDE166D" w14:textId="68988CC1" w:rsidR="001E3200" w:rsidRPr="001E3200" w:rsidRDefault="007D53E0" w:rsidP="007F10A2">
      <w:pPr>
        <w:spacing w:after="0" w:line="240" w:lineRule="auto"/>
        <w:ind w:firstLine="720"/>
        <w:jc w:val="thaiDistribute"/>
        <w:rPr>
          <w:rFonts w:ascii="TH SarabunPSK" w:hAnsi="TH SarabunPSK" w:cs="TH SarabunPSK"/>
          <w:kern w:val="2"/>
          <w:sz w:val="32"/>
          <w:szCs w:val="32"/>
          <w:cs/>
          <w14:ligatures w14:val="standardContextual"/>
        </w:rPr>
      </w:pPr>
      <w:r w:rsidRPr="007F10A2">
        <w:rPr>
          <w:rFonts w:ascii="TH SarabunPSK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นายแพทย์ไพโรจน์  สุรัตนวนิช รองอธิบดีกรมการแพทย์</w:t>
      </w:r>
      <w:r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 กล่าวว่า </w:t>
      </w:r>
      <w:r w:rsidR="001E3200" w:rsidRPr="001E3200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อาการลุกลำบาก ก้าวเดินไม่สะดวกหลังจากนั่ง</w:t>
      </w:r>
      <w:r w:rsidR="008E6E94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นาน</w:t>
      </w:r>
      <w:r w:rsidR="001E3200" w:rsidRPr="001E3200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 เดินแล้วเข่าทรุด หรือปวดตามข้อเข่า เป็นสัญญาณหนึ่งของอาการข้อเข่าเสื่อม และสาเหตุของข้อเข่าเสื่อมนั้นเกิดได้จากการใช้งานข้อเข่าค่อนข้างหนัก การมีพฤติกรรมการใช้งานข้อเข่าในความถี่สูง เช่น การนั่งกับพื้น การขึ้นลงบันไดบ่อยๆ น้ำหนักตัวมาก มีการใช้ชีวิตที่ต้องยกของหนักบ่อยๆ การได้รับบาดเจ็บยังบริเวณข้อเข่าซ้ำๆ เคยมีภาวะติดเชื้อในข้อเข่า หรือโรครูมาตอยด์/เกาต์ แล้วเกิดภาวะอักเสบที่รุนแรงและนาน</w:t>
      </w:r>
      <w:r w:rsidR="008E6E94">
        <w:rPr>
          <w:rFonts w:ascii="TH SarabunPSK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="008E6E94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เป็นต้น</w:t>
      </w:r>
    </w:p>
    <w:p w14:paraId="0E38A42C" w14:textId="19E3A97D" w:rsidR="001E3200" w:rsidRPr="001E3200" w:rsidRDefault="007F10A2" w:rsidP="007F10A2">
      <w:pPr>
        <w:spacing w:after="0" w:line="240" w:lineRule="auto"/>
        <w:ind w:firstLine="720"/>
        <w:jc w:val="thaiDistribute"/>
        <w:rPr>
          <w:rFonts w:ascii="TH SarabunPSK" w:hAnsi="TH SarabunPSK" w:cs="TH SarabunPSK"/>
          <w:kern w:val="2"/>
          <w:sz w:val="32"/>
          <w:szCs w:val="32"/>
          <w:cs/>
          <w14:ligatures w14:val="standardContextual"/>
        </w:rPr>
      </w:pPr>
      <w:r w:rsidRPr="007F10A2">
        <w:rPr>
          <w:rFonts w:ascii="TH SarabunPSK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แพทย์หญิงบุษกร  โลหารชุน ผู้อำนวยการสถาบันเวชศาสตร์สมเด็จพระสังฆราชญาณสังวรเพื่อผู้สูงอายุ</w:t>
      </w:r>
      <w:r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 กล่าวเพิ่มเติมว่า </w:t>
      </w:r>
      <w:r w:rsidR="001E3200" w:rsidRPr="001E3200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ความรุนแรงของอาการข้อเข่าเสื่อมมีด้วยกัน </w:t>
      </w:r>
      <w:r w:rsidR="001E3200" w:rsidRPr="001E3200">
        <w:rPr>
          <w:rFonts w:ascii="TH SarabunPSK" w:hAnsi="TH SarabunPSK" w:cs="TH SarabunPSK" w:hint="cs"/>
          <w:kern w:val="2"/>
          <w:sz w:val="32"/>
          <w:szCs w:val="32"/>
          <w14:ligatures w14:val="standardContextual"/>
        </w:rPr>
        <w:t xml:space="preserve">4 </w:t>
      </w:r>
      <w:r w:rsidR="001E3200" w:rsidRPr="001E3200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ระยะ ตั้งแต่ระยะเริ่มต้นที่สามารถทำกิจวัตรได้ตามปกติ แต่ช้า</w:t>
      </w:r>
      <w:r w:rsidR="00131874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ลง ถ้าทำ</w:t>
      </w:r>
      <w:r w:rsidR="001E3200" w:rsidRPr="001E3200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งานหนัก</w:t>
      </w:r>
      <w:r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ก็</w:t>
      </w:r>
      <w:r w:rsidR="001E3200" w:rsidRPr="001E3200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น้อยก็จะเริ่มมีอาการปวด ระยะที่สองเริ่มทำงานหนักไม่ได้ ระยะที่สามเริ่มทำกิจวัตรประจำวันปกติไม่ได้ เช่น การเดิน และระยะที่สี่ทำ</w:t>
      </w:r>
      <w:r w:rsidR="00131874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กิจวัตรประจำวัน</w:t>
      </w:r>
      <w:r w:rsidR="001E3200" w:rsidRPr="001E3200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อะไรไม่ได้เลย รู้สึกปวดตลอดเวลาหรือต้องใช้อุปกรณ์ช่วย เช่น เครื่องช่วยพยุง</w:t>
      </w:r>
      <w:r w:rsidR="00131874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 </w:t>
      </w:r>
      <w:r w:rsidR="001E3200" w:rsidRPr="001E3200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แม้จะห้ามการเกิดเข่าเสื่อมไม่ได้แต่สามารถชะลออาการข้อเข่าเสื่อมได้ โดยการควบคุมน้ำหนัก ปรับอิริยาบถ (หลีกเลี่ยงการนั่งกับพื้น การทำกิจกรรมที่ต้องงอเข่ามากๆ) การออกกำลังกายเพื่อสร้างกล้ามเนื้อต้นขาหรือเส้นเอ็นรอบเข่าให้แข็งแรง และหากดูแลปัญหาเหล่านี้แล้วยังมีอาการข้อเข่าเสื่อม</w:t>
      </w:r>
      <w:r w:rsidR="00131874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 </w:t>
      </w:r>
      <w:r w:rsidR="001E3200" w:rsidRPr="001E3200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ควรพบแพทย์เพื่อการดูแล</w:t>
      </w:r>
      <w:r w:rsidR="00131874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ให้ถูก</w:t>
      </w:r>
      <w:r w:rsidR="001E3200" w:rsidRPr="001E3200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ต้องก่อนที่ข้อเข่าจะเสื่อม</w:t>
      </w:r>
      <w:r w:rsidR="008E6E94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มากขึ้น</w:t>
      </w:r>
    </w:p>
    <w:p w14:paraId="2681BB86" w14:textId="5475E2B9" w:rsidR="001E3200" w:rsidRPr="0005617C" w:rsidRDefault="001E3200" w:rsidP="00131874">
      <w:pPr>
        <w:spacing w:after="0" w:line="240" w:lineRule="auto"/>
        <w:ind w:firstLine="720"/>
        <w:jc w:val="thaiDistribute"/>
        <w:rPr>
          <w:rFonts w:ascii="TH SarabunPSK" w:hAnsi="TH SarabunPSK" w:cs="TH SarabunPSK"/>
          <w:kern w:val="2"/>
          <w:sz w:val="32"/>
          <w:szCs w:val="32"/>
          <w:cs/>
          <w14:ligatures w14:val="standardContextual"/>
        </w:rPr>
      </w:pPr>
      <w:r w:rsidRPr="001E3200">
        <w:rPr>
          <w:rFonts w:ascii="TH SarabunPSK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สถาบันเวชศาสตร์สมเด็จพระสังฆราชญาณสังวรเพื่อผู้สูงอายุ</w:t>
      </w:r>
      <w:r w:rsidR="00131874">
        <w:rPr>
          <w:rFonts w:ascii="TH SarabunPSK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 xml:space="preserve"> </w:t>
      </w:r>
      <w:r w:rsidRPr="001E3200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เห็นความสำคัญของโรคทางด้านกล้ามเนื้อ เอ็น ข้อและกระดูก ว่า</w:t>
      </w:r>
      <w:r w:rsidR="0005617C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เป็นประเด็นสำคัญใกล้ตัว</w:t>
      </w:r>
      <w:r w:rsidRPr="001E3200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จึงได้</w:t>
      </w:r>
      <w:r w:rsidR="0005617C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จัด</w:t>
      </w:r>
      <w:r w:rsidRPr="001E3200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แพทย์ผู้เชี่ยวชาญด้านกระดูกมา</w:t>
      </w:r>
      <w:r w:rsidR="0005617C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ให้บริการ</w:t>
      </w:r>
      <w:r w:rsidRPr="001E3200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ตรวจประจำทุกวันอังคารและศุกร์</w:t>
      </w:r>
      <w:r w:rsidR="00131874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 </w:t>
      </w:r>
      <w:r w:rsidRPr="001E3200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ตั้งแต่เวลา </w:t>
      </w:r>
      <w:r w:rsidRPr="001E3200">
        <w:rPr>
          <w:rFonts w:ascii="TH SarabunPSK" w:hAnsi="TH SarabunPSK" w:cs="TH SarabunPSK" w:hint="cs"/>
          <w:kern w:val="2"/>
          <w:sz w:val="32"/>
          <w:szCs w:val="32"/>
          <w14:ligatures w14:val="standardContextual"/>
        </w:rPr>
        <w:t xml:space="preserve">9.00-12.00 </w:t>
      </w:r>
      <w:r w:rsidRPr="001E3200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น. ณ ศูนย์นวัตกรรมสุขภาพผู้สูงอายุ อาคารกรมการแพทย์ </w:t>
      </w:r>
      <w:r w:rsidRPr="001E3200">
        <w:rPr>
          <w:rFonts w:ascii="TH SarabunPSK" w:hAnsi="TH SarabunPSK" w:cs="TH SarabunPSK" w:hint="cs"/>
          <w:kern w:val="2"/>
          <w:sz w:val="32"/>
          <w:szCs w:val="32"/>
          <w14:ligatures w14:val="standardContextual"/>
        </w:rPr>
        <w:t xml:space="preserve">6 </w:t>
      </w:r>
      <w:r w:rsidRPr="001E3200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กระทรวงสาธารณสุข</w:t>
      </w:r>
      <w:r w:rsidRPr="001E3200">
        <w:rPr>
          <w:rFonts w:ascii="TH SarabunPSK" w:hAnsi="TH SarabunPSK" w:cs="TH SarabunPSK" w:hint="cs"/>
          <w:kern w:val="2"/>
          <w:sz w:val="32"/>
          <w:szCs w:val="32"/>
          <w14:ligatures w14:val="standardContextual"/>
        </w:rPr>
        <w:t xml:space="preserve"> </w:t>
      </w:r>
      <w:r w:rsidRPr="001E3200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ติดต่อขอรับ</w:t>
      </w:r>
      <w:r w:rsidR="00131874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การตรวจรักษาหรือคำแนะนำ</w:t>
      </w:r>
      <w:r w:rsidRPr="001E3200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ไ</w:t>
      </w:r>
      <w:r w:rsidR="00131874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ด้ที่เบอร์โทรศัพท์</w:t>
      </w:r>
      <w:r w:rsidRPr="001E3200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 </w:t>
      </w:r>
      <w:r w:rsidRPr="001E3200">
        <w:rPr>
          <w:rFonts w:ascii="TH SarabunPSK" w:hAnsi="TH SarabunPSK" w:cs="TH SarabunPSK" w:hint="cs"/>
          <w:kern w:val="2"/>
          <w:sz w:val="32"/>
          <w:szCs w:val="32"/>
          <w14:ligatures w14:val="standardContextual"/>
        </w:rPr>
        <w:t>0</w:t>
      </w:r>
      <w:r w:rsidR="00131874" w:rsidRPr="00131874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 </w:t>
      </w:r>
      <w:r w:rsidRPr="001E3200">
        <w:rPr>
          <w:rFonts w:ascii="TH SarabunPSK" w:hAnsi="TH SarabunPSK" w:cs="TH SarabunPSK" w:hint="cs"/>
          <w:kern w:val="2"/>
          <w:sz w:val="32"/>
          <w:szCs w:val="32"/>
          <w14:ligatures w14:val="standardContextual"/>
        </w:rPr>
        <w:t>2024</w:t>
      </w:r>
      <w:r w:rsidR="00131874" w:rsidRPr="00131874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 </w:t>
      </w:r>
      <w:r w:rsidRPr="001E3200">
        <w:rPr>
          <w:rFonts w:ascii="TH SarabunPSK" w:hAnsi="TH SarabunPSK" w:cs="TH SarabunPSK" w:hint="cs"/>
          <w:kern w:val="2"/>
          <w:sz w:val="32"/>
          <w:szCs w:val="32"/>
          <w14:ligatures w14:val="standardContextual"/>
        </w:rPr>
        <w:t xml:space="preserve">8481 </w:t>
      </w:r>
      <w:r w:rsidRPr="001E3200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ต่อ </w:t>
      </w:r>
      <w:r w:rsidRPr="001E3200">
        <w:rPr>
          <w:rFonts w:ascii="TH SarabunPSK" w:hAnsi="TH SarabunPSK" w:cs="TH SarabunPSK" w:hint="cs"/>
          <w:kern w:val="2"/>
          <w:sz w:val="32"/>
          <w:szCs w:val="32"/>
          <w14:ligatures w14:val="standardContextual"/>
        </w:rPr>
        <w:t>1</w:t>
      </w:r>
      <w:r w:rsidR="0005617C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 พร้อมนำเสนอนวัตกรรมการดูแลรักษาอย่างครบวงจรเพื่อคุณภาพชีวิตที่ดีของผู้สูงอายุ</w:t>
      </w:r>
    </w:p>
    <w:p w14:paraId="3B9608F7" w14:textId="2738C495" w:rsidR="00EF3680" w:rsidRPr="004C5797" w:rsidRDefault="00EF3680" w:rsidP="000B6C5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C5797">
        <w:rPr>
          <w:rFonts w:ascii="TH SarabunPSK" w:hAnsi="TH SarabunPSK" w:cs="TH SarabunPSK"/>
          <w:sz w:val="32"/>
          <w:szCs w:val="32"/>
        </w:rPr>
        <w:t>*******************************************************************************</w:t>
      </w:r>
    </w:p>
    <w:p w14:paraId="4E089F3E" w14:textId="175C353E" w:rsidR="00376DEC" w:rsidRPr="004C5797" w:rsidRDefault="00EF3680" w:rsidP="000B6C51">
      <w:pPr>
        <w:spacing w:after="0" w:line="240" w:lineRule="auto"/>
        <w:jc w:val="right"/>
        <w:rPr>
          <w:rFonts w:ascii="TH SarabunPSK" w:hAnsi="TH SarabunPSK" w:cs="TH SarabunPSK"/>
          <w:spacing w:val="-8"/>
          <w:sz w:val="32"/>
          <w:szCs w:val="32"/>
          <w:cs/>
        </w:rPr>
      </w:pPr>
      <w:r w:rsidRPr="004C5797">
        <w:rPr>
          <w:rFonts w:ascii="TH SarabunPSK" w:hAnsi="TH SarabunPSK" w:cs="TH SarabunPSK"/>
          <w:spacing w:val="-8"/>
          <w:sz w:val="32"/>
          <w:szCs w:val="32"/>
        </w:rPr>
        <w:t>#</w:t>
      </w:r>
      <w:r w:rsidRPr="004C5797">
        <w:rPr>
          <w:rFonts w:ascii="TH SarabunPSK" w:hAnsi="TH SarabunPSK" w:cs="TH SarabunPSK"/>
          <w:spacing w:val="-8"/>
          <w:sz w:val="32"/>
          <w:szCs w:val="32"/>
          <w:cs/>
        </w:rPr>
        <w:t xml:space="preserve">กรมการแพทย์ </w:t>
      </w:r>
      <w:r w:rsidRPr="004C5797">
        <w:rPr>
          <w:rFonts w:ascii="TH SarabunPSK" w:hAnsi="TH SarabunPSK" w:cs="TH SarabunPSK"/>
          <w:spacing w:val="-8"/>
          <w:sz w:val="32"/>
          <w:szCs w:val="32"/>
        </w:rPr>
        <w:t>#</w:t>
      </w:r>
      <w:r w:rsidRPr="004C5797">
        <w:rPr>
          <w:rFonts w:ascii="TH SarabunPSK" w:hAnsi="TH SarabunPSK" w:cs="TH SarabunPSK"/>
          <w:spacing w:val="-8"/>
          <w:sz w:val="32"/>
          <w:szCs w:val="32"/>
          <w:cs/>
        </w:rPr>
        <w:t xml:space="preserve">สถาบันเวชศาสตร์สมเด็จพระสังฆราชญาณสังวรเพื่อผู้สูงอายุ </w:t>
      </w:r>
      <w:r w:rsidRPr="004C5797">
        <w:rPr>
          <w:rFonts w:ascii="TH SarabunPSK" w:hAnsi="TH SarabunPSK" w:cs="TH SarabunPSK"/>
          <w:spacing w:val="-8"/>
          <w:sz w:val="32"/>
          <w:szCs w:val="32"/>
        </w:rPr>
        <w:t>#</w:t>
      </w:r>
      <w:r w:rsidRPr="004C5797">
        <w:rPr>
          <w:rFonts w:ascii="TH SarabunPSK" w:hAnsi="TH SarabunPSK" w:cs="TH SarabunPSK"/>
          <w:spacing w:val="-8"/>
          <w:sz w:val="32"/>
          <w:szCs w:val="32"/>
          <w:cs/>
        </w:rPr>
        <w:t xml:space="preserve">ผู้สูงอายุ </w:t>
      </w:r>
      <w:r w:rsidRPr="004C5797">
        <w:rPr>
          <w:rFonts w:ascii="TH SarabunPSK" w:hAnsi="TH SarabunPSK" w:cs="TH SarabunPSK"/>
          <w:spacing w:val="-8"/>
          <w:sz w:val="32"/>
          <w:szCs w:val="32"/>
        </w:rPr>
        <w:t>#</w:t>
      </w:r>
      <w:r w:rsidR="007F10A2">
        <w:rPr>
          <w:rFonts w:ascii="TH SarabunPSK" w:hAnsi="TH SarabunPSK" w:cs="TH SarabunPSK" w:hint="cs"/>
          <w:spacing w:val="-8"/>
          <w:sz w:val="32"/>
          <w:szCs w:val="32"/>
          <w:cs/>
        </w:rPr>
        <w:t>ข้อเข่าเสื่อม</w:t>
      </w:r>
      <w:r w:rsidR="000B6C51" w:rsidRPr="004C579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4C5797">
        <w:rPr>
          <w:rFonts w:ascii="TH SarabunPSK" w:hAnsi="TH SarabunPSK" w:cs="TH SarabunPSK"/>
          <w:spacing w:val="-8"/>
          <w:sz w:val="32"/>
          <w:szCs w:val="32"/>
        </w:rPr>
        <w:t>#</w:t>
      </w:r>
      <w:r w:rsidR="007F10A2">
        <w:rPr>
          <w:rFonts w:ascii="TH SarabunPSK" w:hAnsi="TH SarabunPSK" w:cs="TH SarabunPSK" w:hint="cs"/>
          <w:spacing w:val="-8"/>
          <w:sz w:val="32"/>
          <w:szCs w:val="32"/>
          <w:cs/>
        </w:rPr>
        <w:t>กระดูก</w:t>
      </w:r>
    </w:p>
    <w:p w14:paraId="38401EED" w14:textId="42CEC41E" w:rsidR="00EF3680" w:rsidRPr="004C5797" w:rsidRDefault="00EF3680" w:rsidP="000B6C5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4C5797">
        <w:rPr>
          <w:rFonts w:ascii="TH SarabunPSK" w:hAnsi="TH SarabunPSK" w:cs="TH SarabunPSK"/>
          <w:sz w:val="32"/>
          <w:szCs w:val="32"/>
          <w:cs/>
        </w:rPr>
        <w:t>ขอขอบคุณ</w:t>
      </w:r>
      <w:r w:rsidR="005017B8">
        <w:rPr>
          <w:rFonts w:ascii="TH SarabunPSK" w:hAnsi="TH SarabunPSK" w:cs="TH SarabunPSK"/>
          <w:sz w:val="32"/>
          <w:szCs w:val="32"/>
        </w:rPr>
        <w:t xml:space="preserve"> 18</w:t>
      </w:r>
      <w:r w:rsidR="00177C7A">
        <w:rPr>
          <w:rFonts w:ascii="TH SarabunPSK" w:hAnsi="TH SarabunPSK" w:cs="TH SarabunPSK"/>
          <w:sz w:val="32"/>
          <w:szCs w:val="32"/>
        </w:rPr>
        <w:t xml:space="preserve">  </w:t>
      </w:r>
      <w:r w:rsidR="005017B8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="00E620C0">
        <w:rPr>
          <w:rFonts w:ascii="TH SarabunPSK" w:hAnsi="TH SarabunPSK" w:cs="TH SarabunPSK" w:hint="cs"/>
          <w:sz w:val="32"/>
          <w:szCs w:val="32"/>
          <w:cs/>
        </w:rPr>
        <w:t xml:space="preserve"> 2566</w:t>
      </w:r>
    </w:p>
    <w:sectPr w:rsidR="00EF3680" w:rsidRPr="004C5797" w:rsidSect="0077153F">
      <w:pgSz w:w="12240" w:h="15840"/>
      <w:pgMar w:top="1440" w:right="1134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7CB15" w14:textId="77777777" w:rsidR="0077153F" w:rsidRDefault="0077153F" w:rsidP="0067661B">
      <w:pPr>
        <w:spacing w:after="0" w:line="240" w:lineRule="auto"/>
      </w:pPr>
      <w:r>
        <w:separator/>
      </w:r>
    </w:p>
  </w:endnote>
  <w:endnote w:type="continuationSeparator" w:id="0">
    <w:p w14:paraId="355FD163" w14:textId="77777777" w:rsidR="0077153F" w:rsidRDefault="0077153F" w:rsidP="0067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BD178" w14:textId="77777777" w:rsidR="0077153F" w:rsidRDefault="0077153F" w:rsidP="0067661B">
      <w:pPr>
        <w:spacing w:after="0" w:line="240" w:lineRule="auto"/>
      </w:pPr>
      <w:r>
        <w:separator/>
      </w:r>
    </w:p>
  </w:footnote>
  <w:footnote w:type="continuationSeparator" w:id="0">
    <w:p w14:paraId="4C6DBB30" w14:textId="77777777" w:rsidR="0077153F" w:rsidRDefault="0077153F" w:rsidP="00676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4071E"/>
    <w:multiLevelType w:val="multilevel"/>
    <w:tmpl w:val="4EE29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7F3FC1"/>
    <w:multiLevelType w:val="multilevel"/>
    <w:tmpl w:val="29668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2E915CF"/>
    <w:multiLevelType w:val="hybridMultilevel"/>
    <w:tmpl w:val="81D0A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213779">
    <w:abstractNumId w:val="2"/>
  </w:num>
  <w:num w:numId="2" w16cid:durableId="832840677">
    <w:abstractNumId w:val="0"/>
  </w:num>
  <w:num w:numId="3" w16cid:durableId="31155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1B"/>
    <w:rsid w:val="00023ACA"/>
    <w:rsid w:val="00025072"/>
    <w:rsid w:val="00042724"/>
    <w:rsid w:val="00052B3A"/>
    <w:rsid w:val="0005617C"/>
    <w:rsid w:val="000B6C51"/>
    <w:rsid w:val="000F7EFF"/>
    <w:rsid w:val="00131874"/>
    <w:rsid w:val="001437D3"/>
    <w:rsid w:val="00177C7A"/>
    <w:rsid w:val="001E3200"/>
    <w:rsid w:val="001E56B7"/>
    <w:rsid w:val="002B0207"/>
    <w:rsid w:val="002B4357"/>
    <w:rsid w:val="002E5CC2"/>
    <w:rsid w:val="00302AC9"/>
    <w:rsid w:val="00364141"/>
    <w:rsid w:val="00376DEC"/>
    <w:rsid w:val="003E1E07"/>
    <w:rsid w:val="00410C49"/>
    <w:rsid w:val="004120AE"/>
    <w:rsid w:val="00427B7F"/>
    <w:rsid w:val="00434733"/>
    <w:rsid w:val="004C0C8F"/>
    <w:rsid w:val="004C5797"/>
    <w:rsid w:val="004D6905"/>
    <w:rsid w:val="004E25BB"/>
    <w:rsid w:val="004E5B8A"/>
    <w:rsid w:val="005017B8"/>
    <w:rsid w:val="00505419"/>
    <w:rsid w:val="0052108E"/>
    <w:rsid w:val="00523E74"/>
    <w:rsid w:val="005828B2"/>
    <w:rsid w:val="005D211B"/>
    <w:rsid w:val="005E7CE1"/>
    <w:rsid w:val="0062093D"/>
    <w:rsid w:val="00626F89"/>
    <w:rsid w:val="0067661B"/>
    <w:rsid w:val="006B43F4"/>
    <w:rsid w:val="00703273"/>
    <w:rsid w:val="007551B3"/>
    <w:rsid w:val="0077153F"/>
    <w:rsid w:val="007A73A1"/>
    <w:rsid w:val="007C2080"/>
    <w:rsid w:val="007D53E0"/>
    <w:rsid w:val="007F10A2"/>
    <w:rsid w:val="00851267"/>
    <w:rsid w:val="008569C7"/>
    <w:rsid w:val="008570C1"/>
    <w:rsid w:val="008A1A3C"/>
    <w:rsid w:val="008C4DEE"/>
    <w:rsid w:val="008E6E94"/>
    <w:rsid w:val="0091020E"/>
    <w:rsid w:val="00950538"/>
    <w:rsid w:val="0096172F"/>
    <w:rsid w:val="00991CAE"/>
    <w:rsid w:val="009A1023"/>
    <w:rsid w:val="009B7969"/>
    <w:rsid w:val="009D3F0B"/>
    <w:rsid w:val="009E1B04"/>
    <w:rsid w:val="00A23910"/>
    <w:rsid w:val="00A97952"/>
    <w:rsid w:val="00AA3CC4"/>
    <w:rsid w:val="00AC3555"/>
    <w:rsid w:val="00AD5C66"/>
    <w:rsid w:val="00B10A21"/>
    <w:rsid w:val="00B2419E"/>
    <w:rsid w:val="00BA68FA"/>
    <w:rsid w:val="00BA6C85"/>
    <w:rsid w:val="00BB2E1B"/>
    <w:rsid w:val="00BE1AF9"/>
    <w:rsid w:val="00C72384"/>
    <w:rsid w:val="00C96006"/>
    <w:rsid w:val="00CB29A4"/>
    <w:rsid w:val="00CC1AEE"/>
    <w:rsid w:val="00CE10CA"/>
    <w:rsid w:val="00D01CEE"/>
    <w:rsid w:val="00D46B2F"/>
    <w:rsid w:val="00DE1396"/>
    <w:rsid w:val="00DF44C7"/>
    <w:rsid w:val="00E04BC0"/>
    <w:rsid w:val="00E05188"/>
    <w:rsid w:val="00E620C0"/>
    <w:rsid w:val="00E66F8D"/>
    <w:rsid w:val="00EB1A79"/>
    <w:rsid w:val="00EE0915"/>
    <w:rsid w:val="00EE75EE"/>
    <w:rsid w:val="00EF012C"/>
    <w:rsid w:val="00EF3680"/>
    <w:rsid w:val="00F3576D"/>
    <w:rsid w:val="00F54A3C"/>
    <w:rsid w:val="00F7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C36BF"/>
  <w15:chartTrackingRefBased/>
  <w15:docId w15:val="{10F454E9-5FEA-4105-AFA5-177C7FFF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661B"/>
  </w:style>
  <w:style w:type="paragraph" w:styleId="a5">
    <w:name w:val="footer"/>
    <w:basedOn w:val="a"/>
    <w:link w:val="a6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76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6A211-63E2-4885-BA22-AE1D6ED48F3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PRAPHAPIT JUMPEE</dc:creator>
  <cp:keywords/>
  <dc:description/>
  <cp:lastModifiedBy>ohhandart@gmail.com</cp:lastModifiedBy>
  <cp:revision>2</cp:revision>
  <dcterms:created xsi:type="dcterms:W3CDTF">2023-12-18T06:55:00Z</dcterms:created>
  <dcterms:modified xsi:type="dcterms:W3CDTF">2023-12-18T06:55:00Z</dcterms:modified>
</cp:coreProperties>
</file>