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6DAF" w:rsidRPr="003A19DB" w:rsidRDefault="00897CBD">
      <w:pPr>
        <w:pStyle w:val="Body"/>
        <w:shd w:val="clear" w:color="auto" w:fill="FFFFFF"/>
        <w:spacing w:after="0" w:line="240" w:lineRule="auto"/>
        <w:jc w:val="center"/>
        <w:outlineLvl w:val="0"/>
        <w:rPr>
          <w:rFonts w:ascii="Angsana New" w:eastAsia="Cambria" w:hAnsi="Angsana New" w:cs="Angsana New"/>
          <w:b/>
          <w:bCs/>
          <w:kern w:val="36"/>
          <w:sz w:val="44"/>
          <w:szCs w:val="44"/>
          <w:cs/>
        </w:rPr>
      </w:pPr>
      <w:r w:rsidRPr="003A19DB">
        <w:rPr>
          <w:rFonts w:ascii="Angsana New" w:hAnsi="Angsana New" w:cs="Angsana New"/>
          <w:b/>
          <w:bCs/>
          <w:noProof/>
          <w:color w:val="343434"/>
          <w:sz w:val="44"/>
          <w:szCs w:val="44"/>
          <w:u w:color="343434"/>
          <w:shd w:val="clear" w:color="auto" w:fill="FFFFFF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line">
              <wp:posOffset>309</wp:posOffset>
            </wp:positionV>
            <wp:extent cx="7520305" cy="1251585"/>
            <wp:effectExtent l="0" t="0" r="4445" b="5715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2515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3A19DB">
        <w:rPr>
          <w:rFonts w:ascii="Angsana New" w:hAnsi="Angsana New" w:cs="Angsana New"/>
          <w:b/>
          <w:bCs/>
          <w:kern w:val="36"/>
          <w:sz w:val="44"/>
          <w:szCs w:val="44"/>
          <w:cs/>
        </w:rPr>
        <w:t>ทันตแพทย</w:t>
      </w:r>
      <w:r w:rsidR="003A19DB">
        <w:rPr>
          <w:rFonts w:ascii="Angsana New" w:hAnsi="Angsana New" w:cs="Angsana New" w:hint="cs"/>
          <w:b/>
          <w:bCs/>
          <w:kern w:val="36"/>
          <w:sz w:val="44"/>
          <w:szCs w:val="44"/>
          <w:cs/>
        </w:rPr>
        <w:t>์</w:t>
      </w:r>
      <w:r w:rsidR="003A19DB">
        <w:rPr>
          <w:rFonts w:ascii="Angsana New" w:hAnsi="Angsana New" w:cs="Angsana New"/>
          <w:b/>
          <w:bCs/>
          <w:kern w:val="36"/>
          <w:sz w:val="44"/>
          <w:szCs w:val="44"/>
          <w:cs/>
        </w:rPr>
        <w:t>ชี้</w:t>
      </w:r>
      <w:r w:rsidR="003A19DB">
        <w:rPr>
          <w:rFonts w:ascii="Angsana New" w:eastAsia="Cambria" w:hAnsi="Angsana New" w:cs="Angsana New"/>
          <w:b/>
          <w:bCs/>
          <w:kern w:val="36"/>
          <w:sz w:val="44"/>
          <w:szCs w:val="44"/>
          <w:cs/>
        </w:rPr>
        <w:t>โรคเบาหวานกับ</w:t>
      </w:r>
      <w:r w:rsidR="00F83742" w:rsidRPr="003A19DB">
        <w:rPr>
          <w:rFonts w:ascii="Angsana New" w:eastAsia="Cambria" w:hAnsi="Angsana New" w:cs="Angsana New"/>
          <w:b/>
          <w:bCs/>
          <w:kern w:val="36"/>
          <w:sz w:val="44"/>
          <w:szCs w:val="44"/>
          <w:cs/>
        </w:rPr>
        <w:t xml:space="preserve">โรคปริทันต์ </w:t>
      </w:r>
      <w:r w:rsidR="00BD5CCE">
        <w:rPr>
          <w:rFonts w:ascii="Angsana New" w:eastAsia="Cambria" w:hAnsi="Angsana New" w:cs="Angsana New" w:hint="cs"/>
          <w:b/>
          <w:bCs/>
          <w:kern w:val="36"/>
          <w:sz w:val="44"/>
          <w:szCs w:val="44"/>
          <w:cs/>
        </w:rPr>
        <w:t>ความสัมพันธ์ที่ไม่ควรมองข้าม</w:t>
      </w:r>
    </w:p>
    <w:p w:rsidR="003A19DB" w:rsidRDefault="00897CBD" w:rsidP="00BD5CCE">
      <w:pPr>
        <w:pStyle w:val="BodyA"/>
        <w:spacing w:after="120"/>
        <w:ind w:firstLine="720"/>
        <w:jc w:val="thaiDistribute"/>
        <w:rPr>
          <w:rFonts w:ascii="Angsana New" w:eastAsia="Cambria" w:hAnsi="Angsana New" w:cs="Angsana New"/>
          <w:sz w:val="32"/>
          <w:szCs w:val="32"/>
        </w:rPr>
      </w:pPr>
      <w:r w:rsidRPr="00F83742">
        <w:rPr>
          <w:rFonts w:ascii="Angsana New" w:eastAsia="Cambria" w:hAnsi="Angsana New" w:cs="Angsana New"/>
          <w:sz w:val="32"/>
          <w:szCs w:val="32"/>
        </w:rPr>
        <w:tab/>
      </w:r>
      <w:r w:rsidRPr="00F83742">
        <w:rPr>
          <w:rFonts w:ascii="Angsana New" w:eastAsia="Arial Unicode MS" w:hAnsi="Angsana New" w:cs="Angsana New"/>
          <w:sz w:val="32"/>
          <w:szCs w:val="32"/>
          <w:cs/>
        </w:rPr>
        <w:t>กรมการแพทย์</w:t>
      </w:r>
      <w:r w:rsidRPr="00F83742">
        <w:rPr>
          <w:rFonts w:ascii="Angsana New" w:hAnsi="Angsana New" w:cs="Angsana New"/>
          <w:sz w:val="32"/>
          <w:szCs w:val="32"/>
        </w:rPr>
        <w:t xml:space="preserve">  </w:t>
      </w:r>
      <w:r w:rsidRPr="00F83742">
        <w:rPr>
          <w:rFonts w:ascii="Angsana New" w:eastAsia="Arial Unicode MS" w:hAnsi="Angsana New" w:cs="Angsana New"/>
          <w:sz w:val="32"/>
          <w:szCs w:val="32"/>
          <w:cs/>
        </w:rPr>
        <w:t>โดยสถาบันทันตกรรม</w:t>
      </w:r>
      <w:r w:rsidR="003A19DB">
        <w:rPr>
          <w:rFonts w:ascii="Angsana New" w:hAnsi="Angsana New" w:cs="Angsana New" w:hint="cs"/>
          <w:sz w:val="32"/>
          <w:szCs w:val="32"/>
          <w:cs/>
        </w:rPr>
        <w:t xml:space="preserve"> ชี้</w:t>
      </w:r>
      <w:r w:rsidR="003A19DB">
        <w:rPr>
          <w:rFonts w:ascii="Angsana New" w:eastAsia="Arial Unicode MS" w:hAnsi="Angsana New" w:cs="Angsana New" w:hint="eastAsia"/>
          <w:sz w:val="32"/>
          <w:szCs w:val="32"/>
          <w:cs/>
        </w:rPr>
        <w:t>ผู้ป่วยโรคเบาหวาน</w:t>
      </w:r>
      <w:r w:rsidR="003A19DB" w:rsidRPr="00041A1F">
        <w:rPr>
          <w:rFonts w:ascii="Angsana New" w:eastAsia="Arial Unicode MS" w:hAnsi="Angsana New" w:cs="Angsana New" w:hint="eastAsia"/>
          <w:sz w:val="32"/>
          <w:szCs w:val="32"/>
          <w:cs/>
        </w:rPr>
        <w:t>เสี่ยงต่อการเป็นโรคปริทันต์อักเสบ</w:t>
      </w:r>
      <w:r w:rsidR="003A19DB">
        <w:rPr>
          <w:rFonts w:ascii="Angsana New" w:eastAsia="Arial Unicode MS" w:hAnsi="Angsana New" w:cs="Angsana New" w:hint="cs"/>
          <w:sz w:val="32"/>
          <w:szCs w:val="32"/>
          <w:cs/>
        </w:rPr>
        <w:t xml:space="preserve"> กระตุ้น</w:t>
      </w:r>
      <w:r w:rsidR="003A19DB" w:rsidRPr="00041A1F">
        <w:rPr>
          <w:rFonts w:ascii="Angsana New" w:eastAsia="Arial Unicode MS" w:hAnsi="Angsana New" w:cs="Angsana New" w:hint="eastAsia"/>
          <w:sz w:val="32"/>
          <w:szCs w:val="32"/>
          <w:cs/>
        </w:rPr>
        <w:t>ความรุนแรงของโรค</w:t>
      </w:r>
      <w:r w:rsidR="003A19DB">
        <w:rPr>
          <w:rFonts w:ascii="Angsana New" w:eastAsia="Arial Unicode MS" w:hAnsi="Angsana New" w:cs="Angsana New" w:hint="cs"/>
          <w:sz w:val="32"/>
          <w:szCs w:val="32"/>
          <w:cs/>
        </w:rPr>
        <w:t xml:space="preserve"> </w:t>
      </w:r>
      <w:r w:rsidR="00BD5CCE">
        <w:rPr>
          <w:rFonts w:ascii="Angsana New" w:eastAsia="Arial Unicode MS" w:hAnsi="Angsana New" w:cs="Angsana New" w:hint="cs"/>
          <w:sz w:val="32"/>
          <w:szCs w:val="32"/>
          <w:cs/>
        </w:rPr>
        <w:t>และ</w:t>
      </w:r>
      <w:r w:rsidR="003A19DB" w:rsidRPr="00041A1F">
        <w:rPr>
          <w:rFonts w:ascii="Angsana New" w:eastAsia="Arial Unicode MS" w:hAnsi="Angsana New" w:cs="Angsana New" w:hint="eastAsia"/>
          <w:sz w:val="32"/>
          <w:szCs w:val="32"/>
          <w:cs/>
        </w:rPr>
        <w:t>ส่งผลให้อีกโรคหนึ่งร</w:t>
      </w:r>
      <w:r w:rsidR="003A19DB">
        <w:rPr>
          <w:rFonts w:ascii="Angsana New" w:eastAsia="Arial Unicode MS" w:hAnsi="Angsana New" w:cs="Angsana New" w:hint="eastAsia"/>
          <w:sz w:val="32"/>
          <w:szCs w:val="32"/>
          <w:cs/>
        </w:rPr>
        <w:t>ุนแรงตามไปด้วย</w:t>
      </w:r>
      <w:r w:rsidR="003A19DB" w:rsidRPr="00041A1F">
        <w:rPr>
          <w:rFonts w:ascii="Angsana New" w:eastAsia="Arial Unicode MS" w:hAnsi="Angsana New" w:cs="Angsana New" w:hint="eastAsia"/>
          <w:sz w:val="32"/>
          <w:szCs w:val="32"/>
          <w:cs/>
        </w:rPr>
        <w:t xml:space="preserve"> </w:t>
      </w:r>
      <w:r w:rsidR="003A19DB">
        <w:rPr>
          <w:rFonts w:ascii="Angsana New" w:eastAsia="Arial Unicode MS" w:hAnsi="Angsana New" w:cs="Angsana New" w:hint="cs"/>
          <w:sz w:val="32"/>
          <w:szCs w:val="32"/>
          <w:cs/>
        </w:rPr>
        <w:t xml:space="preserve">ควรใส่ใจดูแลสุขภาพร่างกายและสุขภาพช่องปากควบคู่กัน </w:t>
      </w:r>
    </w:p>
    <w:p w:rsidR="00A533E8" w:rsidRDefault="00BD5CCE" w:rsidP="00A533E8">
      <w:pPr>
        <w:pStyle w:val="Body"/>
        <w:tabs>
          <w:tab w:val="left" w:pos="709"/>
        </w:tabs>
        <w:spacing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shd w:val="clear" w:color="auto" w:fill="FFFFFF"/>
          <w:cs/>
        </w:rPr>
        <w:tab/>
      </w:r>
      <w:r w:rsidR="00897CBD"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นายแพทย์ไพโรจน์</w:t>
      </w:r>
      <w:r w:rsidR="00897CBD"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="00897CBD"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สุรัตนวนิช</w:t>
      </w:r>
      <w:r w:rsidR="00897CBD"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="00897CBD"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รองอธิบดีกรมการแพทย์</w:t>
      </w:r>
      <w:r w:rsidR="00897CBD" w:rsidRPr="00A533E8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897CBD" w:rsidRPr="00F83742">
        <w:rPr>
          <w:rFonts w:ascii="Angsana New" w:hAnsi="Angsana New" w:cs="Angsana New"/>
          <w:sz w:val="32"/>
          <w:szCs w:val="32"/>
          <w:cs/>
        </w:rPr>
        <w:t>กล่าวถึง</w:t>
      </w:r>
      <w:r w:rsidR="00F83742" w:rsidRPr="00F837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3742">
        <w:rPr>
          <w:rFonts w:ascii="Angsana New" w:hAnsi="Angsana New" w:cs="Angsana New" w:hint="eastAsia"/>
          <w:sz w:val="32"/>
          <w:szCs w:val="32"/>
          <w:cs/>
        </w:rPr>
        <w:t>โรคเบาหวานกับ</w:t>
      </w:r>
      <w:r w:rsidR="00F83742" w:rsidRPr="00F83742">
        <w:rPr>
          <w:rFonts w:ascii="Angsana New" w:hAnsi="Angsana New" w:cs="Angsana New" w:hint="eastAsia"/>
          <w:sz w:val="32"/>
          <w:szCs w:val="32"/>
          <w:cs/>
        </w:rPr>
        <w:t xml:space="preserve">โรคปริทันต์ </w:t>
      </w:r>
      <w:r w:rsidR="00F83742">
        <w:rPr>
          <w:rFonts w:ascii="Angsana New" w:hAnsi="Angsana New" w:cs="Angsana New" w:hint="cs"/>
          <w:sz w:val="32"/>
          <w:szCs w:val="32"/>
          <w:cs/>
        </w:rPr>
        <w:t>มีความสัมพันธ์และ</w:t>
      </w:r>
      <w:r w:rsidR="00F83742" w:rsidRPr="00F83742">
        <w:rPr>
          <w:rFonts w:ascii="Angsana New" w:hAnsi="Angsana New" w:cs="Angsana New" w:hint="eastAsia"/>
          <w:sz w:val="32"/>
          <w:szCs w:val="32"/>
          <w:cs/>
        </w:rPr>
        <w:t>เกี่ยวข้องกัน</w:t>
      </w:r>
      <w:r w:rsidR="00F83742">
        <w:rPr>
          <w:rFonts w:ascii="Angsana New" w:hAnsi="Angsana New" w:cs="Angsana New" w:hint="cs"/>
          <w:sz w:val="32"/>
          <w:szCs w:val="32"/>
          <w:cs/>
        </w:rPr>
        <w:t>จากการที่</w:t>
      </w:r>
      <w:r w:rsidR="00F83742" w:rsidRPr="00F83742">
        <w:rPr>
          <w:rFonts w:ascii="Angsana New" w:hAnsi="Angsana New" w:cs="Angsana New" w:hint="eastAsia"/>
          <w:sz w:val="32"/>
          <w:szCs w:val="32"/>
          <w:cs/>
        </w:rPr>
        <w:t xml:space="preserve">ปกติแล้วในร่างกายจะมีฮอร์โมนชื่อว่า “อินซูลิน” </w:t>
      </w:r>
      <w:r w:rsidR="00F83742">
        <w:rPr>
          <w:rFonts w:ascii="Angsana New" w:hAnsi="Angsana New" w:cs="Angsana New" w:hint="eastAsia"/>
          <w:sz w:val="32"/>
          <w:szCs w:val="32"/>
          <w:cs/>
        </w:rPr>
        <w:t>คอยทำหน้าที่จับน้ำตาลในกระแสเลือ</w:t>
      </w:r>
      <w:r w:rsidR="00F83742" w:rsidRPr="00F83742">
        <w:rPr>
          <w:rFonts w:ascii="Angsana New" w:hAnsi="Angsana New" w:cs="Angsana New" w:hint="eastAsia"/>
          <w:sz w:val="32"/>
          <w:szCs w:val="32"/>
          <w:cs/>
        </w:rPr>
        <w:t>ดไปเป็นพลังงานให้แก่เนื้อเยื่อต่างๆในร่างกาย ส่วนโรคปริทันต์อักเสบ สามารถกระตุ้นให้เกิดการอักเสบทั่วทั้งระบบ ซึ่งการอักเสบนั้นก็จะไปรบกวนขบวนการควบคุมระดับน้ำตาลดังกล่าว ดังนั้นเมื่อผู้ป่วยเป็นโรคปริทันต์อักเสบรุนแรง จะมีผลให้เพิ่ม</w:t>
      </w:r>
      <w:r w:rsidR="00F83742">
        <w:rPr>
          <w:rFonts w:ascii="Angsana New" w:hAnsi="Angsana New" w:cs="Angsana New" w:hint="eastAsia"/>
          <w:sz w:val="32"/>
          <w:szCs w:val="32"/>
          <w:cs/>
        </w:rPr>
        <w:t>ความเสี่ยงต่อการ ดื้ออินซูลิน</w:t>
      </w:r>
      <w:r w:rsidR="00F83742" w:rsidRPr="00F83742">
        <w:rPr>
          <w:rFonts w:ascii="Angsana New" w:hAnsi="Angsana New" w:cs="Angsana New" w:hint="eastAsia"/>
          <w:sz w:val="32"/>
          <w:szCs w:val="32"/>
          <w:cs/>
        </w:rPr>
        <w:t>ในคนปกติ และหากเป็นผู้ป่วย</w:t>
      </w:r>
      <w:r w:rsidR="00F83742">
        <w:rPr>
          <w:rFonts w:ascii="Angsana New" w:hAnsi="Angsana New" w:cs="Angsana New" w:hint="cs"/>
          <w:sz w:val="32"/>
          <w:szCs w:val="32"/>
          <w:cs/>
        </w:rPr>
        <w:t>ใน</w:t>
      </w:r>
      <w:r w:rsidR="00F83742">
        <w:rPr>
          <w:rFonts w:ascii="Angsana New" w:hAnsi="Angsana New" w:cs="Angsana New" w:hint="eastAsia"/>
          <w:sz w:val="32"/>
          <w:szCs w:val="32"/>
          <w:cs/>
        </w:rPr>
        <w:t>กลุ่ม</w:t>
      </w:r>
      <w:r w:rsidR="00F83742">
        <w:rPr>
          <w:rFonts w:ascii="Angsana New" w:hAnsi="Angsana New" w:cs="Angsana New" w:hint="cs"/>
          <w:sz w:val="32"/>
          <w:szCs w:val="32"/>
          <w:cs/>
        </w:rPr>
        <w:t>ของโรค</w:t>
      </w:r>
      <w:r w:rsidR="00F83742">
        <w:rPr>
          <w:rFonts w:ascii="Angsana New" w:hAnsi="Angsana New" w:cs="Angsana New" w:hint="eastAsia"/>
          <w:sz w:val="32"/>
          <w:szCs w:val="32"/>
          <w:cs/>
        </w:rPr>
        <w:t>เบาหวาน</w:t>
      </w:r>
      <w:r w:rsidR="00F837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3742" w:rsidRPr="00F83742">
        <w:rPr>
          <w:rFonts w:ascii="Angsana New" w:hAnsi="Angsana New" w:cs="Angsana New" w:hint="eastAsia"/>
          <w:sz w:val="32"/>
          <w:szCs w:val="32"/>
          <w:cs/>
        </w:rPr>
        <w:t>ก็จะส่งผล</w:t>
      </w:r>
      <w:r w:rsidR="00F83742">
        <w:rPr>
          <w:rFonts w:ascii="Angsana New" w:hAnsi="Angsana New" w:cs="Angsana New" w:hint="cs"/>
          <w:sz w:val="32"/>
          <w:szCs w:val="32"/>
          <w:cs/>
        </w:rPr>
        <w:t>กระทบ</w:t>
      </w:r>
      <w:r w:rsidR="00F83742">
        <w:rPr>
          <w:rFonts w:ascii="Angsana New" w:hAnsi="Angsana New" w:cs="Angsana New" w:hint="eastAsia"/>
          <w:sz w:val="32"/>
          <w:szCs w:val="32"/>
          <w:cs/>
        </w:rPr>
        <w:t>ให้ผู้ป่วย</w:t>
      </w:r>
      <w:r w:rsidR="00F83742" w:rsidRPr="00F83742">
        <w:rPr>
          <w:rFonts w:ascii="Angsana New" w:hAnsi="Angsana New" w:cs="Angsana New" w:hint="eastAsia"/>
          <w:sz w:val="32"/>
          <w:szCs w:val="32"/>
          <w:cs/>
        </w:rPr>
        <w:t>ควบคุมระดับน้ำตาลได้ยาก</w:t>
      </w:r>
      <w:r w:rsidR="00F83742">
        <w:rPr>
          <w:rFonts w:ascii="Angsana New" w:hAnsi="Angsana New" w:cs="Angsana New" w:hint="cs"/>
          <w:sz w:val="32"/>
          <w:szCs w:val="32"/>
          <w:cs/>
        </w:rPr>
        <w:t>ขึ้น</w:t>
      </w:r>
      <w:r w:rsidR="00F83742" w:rsidRPr="00F83742">
        <w:rPr>
          <w:rFonts w:ascii="Angsana New" w:hAnsi="Angsana New" w:cs="Angsana New" w:hint="eastAsia"/>
          <w:sz w:val="32"/>
          <w:szCs w:val="32"/>
          <w:cs/>
        </w:rPr>
        <w:t xml:space="preserve"> รวมถึงมีโอกาสเกิดภาวะแทรกซ้อนจากโรคเบาหวานได้มากขึ้นอีกด้วย</w:t>
      </w:r>
      <w:r w:rsidR="00A533E8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566DAF" w:rsidRPr="00A533E8" w:rsidRDefault="00A533E8" w:rsidP="00A533E8">
      <w:pPr>
        <w:pStyle w:val="Body"/>
        <w:tabs>
          <w:tab w:val="left" w:pos="709"/>
        </w:tabs>
        <w:spacing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        </w:t>
      </w:r>
      <w:r w:rsidRPr="00A533E8">
        <w:rPr>
          <w:rFonts w:ascii="Angsana New" w:hAnsi="Angsana New" w:cs="Angsana New"/>
          <w:b/>
          <w:bCs/>
          <w:sz w:val="32"/>
          <w:szCs w:val="32"/>
          <w:cs/>
        </w:rPr>
        <w:t>ด้าน</w:t>
      </w:r>
      <w:r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ทันตแพทย์หญิง</w:t>
      </w:r>
      <w:r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ดร</w:t>
      </w:r>
      <w:r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>.</w:t>
      </w:r>
      <w:r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สุมนา</w:t>
      </w:r>
      <w:r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โพธิ์ศรีทอง</w:t>
      </w:r>
      <w:r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A533E8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ผู้อำนวยการสถาบันทันตกรรม</w:t>
      </w:r>
      <w:r w:rsidRPr="00F83742"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</w:t>
      </w:r>
      <w:r w:rsidRPr="00F83742">
        <w:rPr>
          <w:rFonts w:ascii="Angsana New" w:hAnsi="Angsana New" w:cs="Angsana New"/>
          <w:sz w:val="32"/>
          <w:szCs w:val="32"/>
          <w:shd w:val="clear" w:color="auto" w:fill="FFFFFF"/>
          <w:cs/>
        </w:rPr>
        <w:t>กล่าวเพิ่มเติมว่า</w:t>
      </w:r>
      <w:r w:rsidRPr="00F83742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โ</w:t>
      </w:r>
      <w:r w:rsidR="00041A1F" w:rsidRPr="00041A1F">
        <w:rPr>
          <w:rFonts w:ascii="Angsana New" w:hAnsi="Angsana New" w:cs="Angsana New" w:hint="eastAsia"/>
          <w:sz w:val="32"/>
          <w:szCs w:val="32"/>
          <w:cs/>
        </w:rPr>
        <w:t>รคเหงือกกับโรคเบาหวาน สัมพันธ์และมีผลต่อกัน เพราะในทางกลับกันภาวะน้ำตาลในเลือดสูงของผู้ป่วยเบาหวาน ก็ส่งผลต่อสภาวะโรคปริทันต์อักเสบได้เช่นกัน เนื่องจากน้ำตาลในเลือดนั้น สามารถจับกับโปรตีนบางชนิดได้ถาวร ทำให้กระตุ้นการทำลายและยับยั้งการซ่อมแซมของเนื้</w:t>
      </w:r>
      <w:r w:rsidR="00041A1F">
        <w:rPr>
          <w:rFonts w:ascii="Angsana New" w:hAnsi="Angsana New" w:cs="Angsana New" w:hint="eastAsia"/>
          <w:sz w:val="32"/>
          <w:szCs w:val="32"/>
          <w:cs/>
        </w:rPr>
        <w:t>อเยื่อ ซึ่งเป็นการส่งเสริมให้</w:t>
      </w:r>
      <w:r w:rsidR="00041A1F" w:rsidRPr="00041A1F">
        <w:rPr>
          <w:rFonts w:ascii="Angsana New" w:hAnsi="Angsana New" w:cs="Angsana New" w:hint="eastAsia"/>
          <w:sz w:val="32"/>
          <w:szCs w:val="32"/>
          <w:cs/>
        </w:rPr>
        <w:t>โรคปริทันต</w:t>
      </w:r>
      <w:r w:rsidR="00041A1F">
        <w:rPr>
          <w:rFonts w:ascii="Angsana New" w:hAnsi="Angsana New" w:cs="Angsana New" w:hint="eastAsia"/>
          <w:sz w:val="32"/>
          <w:szCs w:val="32"/>
          <w:cs/>
        </w:rPr>
        <w:t>์อักเสบมีความรุนแรงขึ้น โดยผู้ป่วยที่เป็นโรคเบาหวาน</w:t>
      </w:r>
      <w:r w:rsidR="00041A1F" w:rsidRPr="00041A1F">
        <w:rPr>
          <w:rFonts w:ascii="Angsana New" w:hAnsi="Angsana New" w:cs="Angsana New" w:hint="eastAsia"/>
          <w:sz w:val="32"/>
          <w:szCs w:val="32"/>
          <w:cs/>
        </w:rPr>
        <w:t>จะมีความเสี่ยงต่อการเป็นโรคปริทันต์อักเสบถึง 4.2 เท่า หรืออาจกล่าวได้ว่า ความรุนแรงของโรคหนึ่งส่งผลให้อีกโรคหนึ่งร</w:t>
      </w:r>
      <w:r w:rsidR="003A19DB">
        <w:rPr>
          <w:rFonts w:ascii="Angsana New" w:hAnsi="Angsana New" w:cs="Angsana New" w:hint="eastAsia"/>
          <w:sz w:val="32"/>
          <w:szCs w:val="32"/>
          <w:cs/>
        </w:rPr>
        <w:t>ุนแรงตามไปด้วย</w:t>
      </w:r>
      <w:r w:rsidR="00041A1F" w:rsidRPr="00041A1F">
        <w:rPr>
          <w:rFonts w:ascii="Angsana New" w:hAnsi="Angsana New" w:cs="Angsana New" w:hint="eastAsia"/>
          <w:sz w:val="32"/>
          <w:szCs w:val="32"/>
          <w:cs/>
        </w:rPr>
        <w:t xml:space="preserve"> </w:t>
      </w:r>
      <w:r w:rsidR="003A19DB">
        <w:rPr>
          <w:rFonts w:ascii="Angsana New" w:hAnsi="Angsana New" w:cs="Angsana New" w:hint="cs"/>
          <w:sz w:val="32"/>
          <w:szCs w:val="32"/>
          <w:cs/>
        </w:rPr>
        <w:t>ซึ่ง</w:t>
      </w:r>
      <w:r w:rsidR="00F64AC3">
        <w:rPr>
          <w:rFonts w:ascii="Angsana New" w:hAnsi="Angsana New" w:cs="Angsana New" w:hint="cs"/>
          <w:sz w:val="32"/>
          <w:szCs w:val="32"/>
          <w:cs/>
        </w:rPr>
        <w:t>ควรใส่ใจดูแลสุขภาพร่างกายและสุขภาพช่องปากควบคู่กัน และ</w:t>
      </w:r>
      <w:r w:rsidR="00897CBD" w:rsidRPr="00F83742">
        <w:rPr>
          <w:rFonts w:ascii="Angsana New" w:hAnsi="Angsana New" w:cs="Angsana New"/>
          <w:sz w:val="32"/>
          <w:szCs w:val="32"/>
          <w:cs/>
        </w:rPr>
        <w:t>เตรียมความพร้อมสำหรับการรักษาเป็นอย่างดี</w:t>
      </w:r>
      <w:r w:rsidR="00897CBD" w:rsidRPr="00F83742">
        <w:rPr>
          <w:rFonts w:ascii="Angsana New" w:hAnsi="Angsana New" w:cs="Angsana New"/>
          <w:sz w:val="32"/>
          <w:szCs w:val="32"/>
        </w:rPr>
        <w:t xml:space="preserve"> </w:t>
      </w:r>
      <w:r w:rsidR="00897CBD" w:rsidRPr="00F83742">
        <w:rPr>
          <w:rFonts w:ascii="Angsana New" w:hAnsi="Angsana New" w:cs="Angsana New"/>
          <w:sz w:val="32"/>
          <w:szCs w:val="32"/>
          <w:cs/>
        </w:rPr>
        <w:t>เพราะสุขภาพช่องปากเป็นเรื่องสำคัญที่ต้องใส่ใจดูแล</w:t>
      </w:r>
      <w:r w:rsidR="00897CBD" w:rsidRPr="00F83742">
        <w:rPr>
          <w:rFonts w:ascii="Angsana New" w:hAnsi="Angsana New" w:cs="Angsana New"/>
          <w:sz w:val="32"/>
          <w:szCs w:val="32"/>
        </w:rPr>
        <w:t xml:space="preserve"> </w:t>
      </w:r>
      <w:r w:rsidR="00897CBD" w:rsidRPr="00F83742">
        <w:rPr>
          <w:rFonts w:ascii="Angsana New" w:hAnsi="Angsana New" w:cs="Angsana New"/>
          <w:sz w:val="32"/>
          <w:szCs w:val="32"/>
          <w:cs/>
        </w:rPr>
        <w:t>และเป็นประตูนำไปสู่การมีสุข</w:t>
      </w:r>
      <w:r w:rsidR="003A19DB">
        <w:rPr>
          <w:rFonts w:ascii="Angsana New" w:hAnsi="Angsana New" w:cs="Angsana New"/>
          <w:sz w:val="32"/>
          <w:szCs w:val="32"/>
          <w:cs/>
        </w:rPr>
        <w:t>ภาพร่างกายที่ดี</w:t>
      </w:r>
      <w:r w:rsidR="00897CBD" w:rsidRPr="00F83742">
        <w:rPr>
          <w:rFonts w:ascii="Angsana New" w:hAnsi="Angsana New" w:cs="Angsana New"/>
          <w:sz w:val="32"/>
          <w:szCs w:val="32"/>
          <w:cs/>
        </w:rPr>
        <w:t>ด้วย</w:t>
      </w:r>
      <w:r w:rsidR="00897CBD" w:rsidRPr="00F83742">
        <w:rPr>
          <w:rFonts w:ascii="Angsana New" w:hAnsi="Angsana New" w:cs="Angsana New"/>
          <w:sz w:val="32"/>
          <w:szCs w:val="32"/>
        </w:rPr>
        <w:t xml:space="preserve"> </w:t>
      </w:r>
    </w:p>
    <w:p w:rsidR="00566DAF" w:rsidRPr="00F83742" w:rsidRDefault="00A533E8" w:rsidP="00A533E8">
      <w:pPr>
        <w:pStyle w:val="BodyA"/>
        <w:ind w:firstLine="720"/>
        <w:jc w:val="thaiDistribute"/>
        <w:rPr>
          <w:rFonts w:ascii="Angsana New" w:hAnsi="Angsana New" w:cs="Angsana New"/>
          <w:sz w:val="32"/>
          <w:szCs w:val="32"/>
          <w:lang w:bidi="ar-SA"/>
        </w:rPr>
      </w:pPr>
      <w:r w:rsidRPr="00A533E8">
        <w:rPr>
          <w:rFonts w:ascii="Angsana New" w:eastAsia="Arial Unicode MS" w:hAnsi="Angsana New" w:cs="Angsana New" w:hint="eastAsia"/>
          <w:b/>
          <w:bCs/>
          <w:sz w:val="32"/>
          <w:szCs w:val="32"/>
          <w:shd w:val="clear" w:color="auto" w:fill="FFFFFF"/>
          <w:cs/>
        </w:rPr>
        <w:t>ทันตแพทย์หญิงแพรวไพลิน สมพีร์วงศ์</w:t>
      </w:r>
      <w:r w:rsidRPr="00A533E8">
        <w:rPr>
          <w:rFonts w:ascii="Angsana New" w:eastAsia="Arial Unicode MS" w:hAnsi="Angsana New" w:cs="Angsana New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Pr="00A533E8">
        <w:rPr>
          <w:rFonts w:ascii="Angsana New" w:eastAsia="Arial Unicode MS" w:hAnsi="Angsana New" w:cs="Angsana New" w:hint="eastAsia"/>
          <w:b/>
          <w:bCs/>
          <w:sz w:val="32"/>
          <w:szCs w:val="32"/>
          <w:shd w:val="clear" w:color="auto" w:fill="FFFFFF"/>
          <w:cs/>
        </w:rPr>
        <w:t>ทันตแพทย์ชำนาญการพิเศษ</w:t>
      </w:r>
      <w:r>
        <w:rPr>
          <w:rFonts w:ascii="Angsana New" w:eastAsia="Arial Unicode MS" w:hAnsi="Angsana New" w:cs="Angsana New" w:hint="eastAsia"/>
          <w:sz w:val="32"/>
          <w:szCs w:val="32"/>
          <w:shd w:val="clear" w:color="auto" w:fill="FFFFFF"/>
          <w:cs/>
        </w:rPr>
        <w:t xml:space="preserve"> ผู้เชี่ยวชาญ</w:t>
      </w:r>
      <w:r w:rsidRPr="00A533E8">
        <w:rPr>
          <w:rFonts w:ascii="Angsana New" w:eastAsia="Arial Unicode MS" w:hAnsi="Angsana New" w:cs="Angsana New" w:hint="eastAsia"/>
          <w:sz w:val="32"/>
          <w:szCs w:val="32"/>
          <w:shd w:val="clear" w:color="auto" w:fill="FFFFFF"/>
          <w:cs/>
        </w:rPr>
        <w:t>สาขาปริทันตวิทยา กล่าวถึง</w:t>
      </w:r>
      <w:r>
        <w:rPr>
          <w:rFonts w:ascii="Angsana New" w:eastAsia="Arial Unicode MS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          </w:t>
      </w:r>
      <w:r w:rsidR="00F64AC3" w:rsidRPr="00F64AC3">
        <w:rPr>
          <w:rFonts w:ascii="Angsana New" w:hAnsi="Angsana New" w:cs="Angsana New" w:hint="eastAsia"/>
          <w:sz w:val="32"/>
          <w:szCs w:val="32"/>
          <w:cs/>
        </w:rPr>
        <w:t>โร</w:t>
      </w:r>
      <w:r w:rsidR="00F64AC3">
        <w:rPr>
          <w:rFonts w:ascii="Angsana New" w:hAnsi="Angsana New" w:cs="Angsana New" w:hint="eastAsia"/>
          <w:sz w:val="32"/>
          <w:szCs w:val="32"/>
          <w:cs/>
        </w:rPr>
        <w:t xml:space="preserve">คปริทันต์อักเสบ หรือ โรครำมะนาด </w:t>
      </w:r>
      <w:r w:rsidR="00F64AC3" w:rsidRPr="00F64AC3">
        <w:rPr>
          <w:rFonts w:ascii="Angsana New" w:hAnsi="Angsana New" w:cs="Angsana New" w:hint="eastAsia"/>
          <w:sz w:val="32"/>
          <w:szCs w:val="32"/>
          <w:cs/>
        </w:rPr>
        <w:t>เกิดจากเชื้อแบคทีเรียในคราบจุลินทรีย์ ผลิตสารทำลายเนื้อ</w:t>
      </w:r>
      <w:r w:rsidR="00F64AC3">
        <w:rPr>
          <w:rFonts w:ascii="Angsana New" w:hAnsi="Angsana New" w:cs="Angsana New" w:hint="eastAsia"/>
          <w:sz w:val="32"/>
          <w:szCs w:val="32"/>
          <w:cs/>
        </w:rPr>
        <w:t>เยื่อและกระดูกที่รองรับฟัน อีกทั้งแบคทีเรีย</w:t>
      </w:r>
      <w:r w:rsidR="00F64AC3">
        <w:rPr>
          <w:rFonts w:ascii="Angsana New" w:hAnsi="Angsana New" w:cs="Angsana New" w:hint="cs"/>
          <w:sz w:val="32"/>
          <w:szCs w:val="32"/>
          <w:cs/>
        </w:rPr>
        <w:t>เหล่านี้</w:t>
      </w:r>
      <w:r w:rsidR="00F64AC3" w:rsidRPr="00F64AC3">
        <w:rPr>
          <w:rFonts w:ascii="Angsana New" w:hAnsi="Angsana New" w:cs="Angsana New" w:hint="eastAsia"/>
          <w:sz w:val="32"/>
          <w:szCs w:val="32"/>
          <w:cs/>
        </w:rPr>
        <w:t xml:space="preserve">ยังก่อให้เกิดแผลในบริเวณพื้นผิวกว้างได้ถึง </w:t>
      </w:r>
      <w:r w:rsidR="00F64AC3" w:rsidRPr="00F64AC3">
        <w:rPr>
          <w:rFonts w:ascii="Angsana New" w:hAnsi="Angsana New" w:cs="Angsana New" w:hint="eastAsia"/>
          <w:sz w:val="32"/>
          <w:szCs w:val="32"/>
        </w:rPr>
        <w:t xml:space="preserve">5-20 </w:t>
      </w:r>
      <w:r w:rsidR="00F64AC3" w:rsidRPr="00F64AC3">
        <w:rPr>
          <w:rFonts w:ascii="Angsana New" w:hAnsi="Angsana New" w:cs="Angsana New" w:hint="eastAsia"/>
          <w:sz w:val="32"/>
          <w:szCs w:val="32"/>
          <w:cs/>
        </w:rPr>
        <w:t>ตารางเซนติเมตร ซึ่งเป็นช่องทางให้แบคทีเรียและ</w:t>
      </w:r>
      <w:r>
        <w:rPr>
          <w:rFonts w:ascii="Angsana New" w:hAnsi="Angsana New" w:cs="Angsana New" w:hint="cs"/>
          <w:sz w:val="32"/>
          <w:szCs w:val="32"/>
          <w:cs/>
        </w:rPr>
        <w:t xml:space="preserve">       </w:t>
      </w:r>
      <w:r w:rsidR="00F64AC3" w:rsidRPr="00F64AC3">
        <w:rPr>
          <w:rFonts w:ascii="Angsana New" w:hAnsi="Angsana New" w:cs="Angsana New" w:hint="eastAsia"/>
          <w:sz w:val="32"/>
          <w:szCs w:val="32"/>
          <w:cs/>
        </w:rPr>
        <w:t xml:space="preserve">สารอักเสบต่างๆ เข้าไปสู่กระแสเลือดได้ </w:t>
      </w:r>
      <w:r w:rsidR="00F64AC3">
        <w:rPr>
          <w:rFonts w:ascii="Angsana New" w:hAnsi="Angsana New" w:cs="Angsana New" w:hint="cs"/>
          <w:sz w:val="32"/>
          <w:szCs w:val="32"/>
          <w:cs/>
        </w:rPr>
        <w:t>และ</w:t>
      </w:r>
      <w:r w:rsidR="00F64AC3" w:rsidRPr="00F64AC3">
        <w:rPr>
          <w:rFonts w:ascii="Angsana New" w:hAnsi="Angsana New" w:cs="Angsana New" w:hint="eastAsia"/>
          <w:sz w:val="32"/>
          <w:szCs w:val="32"/>
          <w:cs/>
        </w:rPr>
        <w:t>อาจเป็นสาเหตุการกระตุ้นให้เกิดการอักเสบภายในร่างกาย โดยการอักเสบเรื้อรังของโรคปริทันต์อักเสบ หรือโรคเหงือกนั้น อาจส่งผล</w:t>
      </w:r>
      <w:r w:rsidR="00F64AC3">
        <w:rPr>
          <w:rFonts w:ascii="Angsana New" w:hAnsi="Angsana New" w:cs="Angsana New" w:hint="cs"/>
          <w:sz w:val="32"/>
          <w:szCs w:val="32"/>
          <w:cs/>
        </w:rPr>
        <w:t>กระทบต่อ</w:t>
      </w:r>
      <w:r w:rsidR="00F64AC3" w:rsidRPr="00F64AC3">
        <w:rPr>
          <w:rFonts w:ascii="Angsana New" w:hAnsi="Angsana New" w:cs="Angsana New" w:hint="eastAsia"/>
          <w:sz w:val="32"/>
          <w:szCs w:val="32"/>
          <w:cs/>
        </w:rPr>
        <w:t>อวัยวะอื่นๆในร่างกาย</w:t>
      </w:r>
      <w:r w:rsidR="00041A1F">
        <w:rPr>
          <w:rFonts w:ascii="Angsana New" w:hAnsi="Angsana New" w:cs="Angsana New" w:hint="eastAsia"/>
          <w:sz w:val="32"/>
          <w:szCs w:val="32"/>
          <w:cs/>
        </w:rPr>
        <w:t xml:space="preserve"> </w:t>
      </w:r>
      <w:r w:rsidR="00041A1F">
        <w:rPr>
          <w:rFonts w:ascii="Angsana New" w:hAnsi="Angsana New" w:cs="Angsana New" w:hint="cs"/>
          <w:sz w:val="32"/>
          <w:szCs w:val="32"/>
          <w:cs/>
        </w:rPr>
        <w:t>ซึ่ง</w:t>
      </w:r>
      <w:r w:rsidR="00F64AC3" w:rsidRPr="00F64AC3">
        <w:rPr>
          <w:rFonts w:ascii="Angsana New" w:hAnsi="Angsana New" w:cs="Angsana New" w:hint="eastAsia"/>
          <w:sz w:val="32"/>
          <w:szCs w:val="32"/>
          <w:cs/>
        </w:rPr>
        <w:t>ในทางกลับกัน</w:t>
      </w:r>
      <w:r w:rsidR="00F64AC3">
        <w:rPr>
          <w:rFonts w:ascii="Angsana New" w:hAnsi="Angsana New" w:cs="Angsana New" w:hint="cs"/>
          <w:sz w:val="32"/>
          <w:szCs w:val="32"/>
          <w:cs/>
        </w:rPr>
        <w:t>ใน</w:t>
      </w:r>
      <w:r>
        <w:rPr>
          <w:rFonts w:ascii="Angsana New" w:hAnsi="Angsana New" w:cs="Angsana New" w:hint="eastAsia"/>
          <w:sz w:val="32"/>
          <w:szCs w:val="32"/>
          <w:cs/>
        </w:rPr>
        <w:t>โรคเช่น โรคเบาหวาน</w:t>
      </w:r>
      <w:r w:rsidR="00F64AC3" w:rsidRPr="00F64AC3">
        <w:rPr>
          <w:rFonts w:ascii="Angsana New" w:hAnsi="Angsana New" w:cs="Angsana New" w:hint="eastAsia"/>
          <w:sz w:val="32"/>
          <w:szCs w:val="32"/>
          <w:cs/>
        </w:rPr>
        <w:t>ก็สามารถส่งผลกระทบถึงสุขภาพช่องปากได้เช่นกัน</w:t>
      </w:r>
      <w:r w:rsidR="00041A1F">
        <w:rPr>
          <w:rFonts w:ascii="Angsana New" w:hAnsi="Angsana New" w:cs="Angsana New" w:hint="cs"/>
          <w:sz w:val="32"/>
          <w:szCs w:val="32"/>
          <w:cs/>
        </w:rPr>
        <w:t xml:space="preserve"> ซึ่ง</w:t>
      </w:r>
      <w:r w:rsidR="00041A1F" w:rsidRPr="00041A1F">
        <w:rPr>
          <w:rFonts w:ascii="Angsana New" w:hAnsi="Angsana New" w:cs="Angsana New" w:hint="eastAsia"/>
          <w:sz w:val="32"/>
          <w:szCs w:val="32"/>
          <w:cs/>
        </w:rPr>
        <w:t>ในด้านการรักษาควรทำควบคู่กัน เพราะผู้ป่วยเบา</w:t>
      </w:r>
      <w:r w:rsidR="00041A1F">
        <w:rPr>
          <w:rFonts w:ascii="Angsana New" w:hAnsi="Angsana New" w:cs="Angsana New" w:hint="eastAsia"/>
          <w:sz w:val="32"/>
          <w:szCs w:val="32"/>
          <w:cs/>
        </w:rPr>
        <w:t>หวาน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 </w:t>
      </w:r>
      <w:r w:rsidR="00041A1F">
        <w:rPr>
          <w:rFonts w:ascii="Angsana New" w:hAnsi="Angsana New" w:cs="Angsana New" w:hint="eastAsia"/>
          <w:sz w:val="32"/>
          <w:szCs w:val="32"/>
          <w:cs/>
        </w:rPr>
        <w:t>ที่เป็นโรคปริทันต์อักเสบและได้รับการรักษา</w:t>
      </w:r>
      <w:r w:rsidR="00041A1F" w:rsidRPr="00041A1F">
        <w:rPr>
          <w:rFonts w:ascii="Angsana New" w:hAnsi="Angsana New" w:cs="Angsana New" w:hint="eastAsia"/>
          <w:sz w:val="32"/>
          <w:szCs w:val="32"/>
          <w:cs/>
        </w:rPr>
        <w:t>จะช่วยให้การใช้อินซูลินในการควบคุมระดับน้ำตาลลดลง และในผู้ป่วยเบาหวาน</w:t>
      </w:r>
      <w:r>
        <w:rPr>
          <w:rFonts w:ascii="Angsana New" w:hAnsi="Angsana New" w:cs="Angsana New" w:hint="cs"/>
          <w:sz w:val="32"/>
          <w:szCs w:val="32"/>
          <w:cs/>
        </w:rPr>
        <w:t xml:space="preserve">    </w:t>
      </w:r>
      <w:r w:rsidR="00041A1F" w:rsidRPr="00041A1F">
        <w:rPr>
          <w:rFonts w:ascii="Angsana New" w:hAnsi="Angsana New" w:cs="Angsana New" w:hint="eastAsia"/>
          <w:sz w:val="32"/>
          <w:szCs w:val="32"/>
          <w:cs/>
        </w:rPr>
        <w:t>ที่ควบคุมระดับน้ำตาลในเลือดอยู่ในปริมาณที่ดี ความเสียงต่อการเป็นโรคปริท</w:t>
      </w:r>
      <w:r w:rsidR="00041A1F">
        <w:rPr>
          <w:rFonts w:ascii="Angsana New" w:hAnsi="Angsana New" w:cs="Angsana New" w:hint="eastAsia"/>
          <w:sz w:val="32"/>
          <w:szCs w:val="32"/>
          <w:cs/>
        </w:rPr>
        <w:t>ันต์อักเสบของผู้ป่วยเบาหวานนั้น</w:t>
      </w:r>
      <w:r w:rsidR="00041A1F" w:rsidRPr="00041A1F">
        <w:rPr>
          <w:rFonts w:ascii="Angsana New" w:hAnsi="Angsana New" w:cs="Angsana New" w:hint="eastAsia"/>
          <w:sz w:val="32"/>
          <w:szCs w:val="32"/>
          <w:cs/>
        </w:rPr>
        <w:t>ก็จะไม่แตกต่างจากบุคคลทั่วไปที่ไม่เป็นโรคเบาหวานเลยเช่นกัน</w:t>
      </w:r>
      <w:r w:rsidR="003A19DB">
        <w:rPr>
          <w:rFonts w:ascii="Angsana New" w:hAnsi="Angsana New" w:cs="Angsana New"/>
          <w:sz w:val="32"/>
          <w:szCs w:val="32"/>
        </w:rPr>
        <w:t xml:space="preserve"> </w:t>
      </w:r>
      <w:r w:rsidR="003A19DB">
        <w:rPr>
          <w:rFonts w:ascii="Angsana New" w:hAnsi="Angsana New" w:cs="Angsana New" w:hint="eastAsia"/>
          <w:sz w:val="32"/>
          <w:szCs w:val="32"/>
          <w:cs/>
        </w:rPr>
        <w:t>ทั้งนี้</w:t>
      </w:r>
      <w:r w:rsidR="003A19DB" w:rsidRPr="003A19DB">
        <w:rPr>
          <w:rFonts w:ascii="Angsana New" w:hAnsi="Angsana New" w:cs="Angsana New" w:hint="eastAsia"/>
          <w:sz w:val="32"/>
          <w:szCs w:val="32"/>
          <w:cs/>
        </w:rPr>
        <w:t xml:space="preserve">ผู้ป่วยโรคเบาหวาน ควรได้รับการตรวจสุขภาพช่องปาก และติดตามผลการรักษาอย่างสม่ำเสมอ หรือทุกๆ </w:t>
      </w:r>
      <w:r w:rsidR="003A19DB" w:rsidRPr="003A19DB">
        <w:rPr>
          <w:rFonts w:ascii="Angsana New" w:hAnsi="Angsana New" w:cs="Angsana New" w:hint="eastAsia"/>
          <w:sz w:val="32"/>
          <w:szCs w:val="32"/>
        </w:rPr>
        <w:t xml:space="preserve">3 </w:t>
      </w:r>
      <w:r w:rsidR="003A19DB" w:rsidRPr="003A19DB">
        <w:rPr>
          <w:rFonts w:ascii="Angsana New" w:hAnsi="Angsana New" w:cs="Angsana New" w:hint="eastAsia"/>
          <w:sz w:val="32"/>
          <w:szCs w:val="32"/>
          <w:cs/>
        </w:rPr>
        <w:t>เดือน ซึ่งจะส่งผลให้มีสุขภาพช่องปา</w:t>
      </w:r>
      <w:r w:rsidR="003A19DB">
        <w:rPr>
          <w:rFonts w:ascii="Angsana New" w:hAnsi="Angsana New" w:cs="Angsana New" w:hint="eastAsia"/>
          <w:sz w:val="32"/>
          <w:szCs w:val="32"/>
          <w:cs/>
        </w:rPr>
        <w:t>กและสุขภาพร่างกายที่ดีอย่างไปพร้อมกัน</w:t>
      </w:r>
    </w:p>
    <w:p w:rsidR="00566DAF" w:rsidRPr="00F83742" w:rsidRDefault="00897CBD">
      <w:pPr>
        <w:pStyle w:val="Body"/>
        <w:spacing w:after="0" w:line="240" w:lineRule="auto"/>
        <w:jc w:val="center"/>
        <w:rPr>
          <w:rFonts w:ascii="Angsana New" w:eastAsia="Cambria" w:hAnsi="Angsana New" w:cs="Angsana New"/>
          <w:sz w:val="32"/>
          <w:szCs w:val="32"/>
        </w:rPr>
      </w:pPr>
      <w:r w:rsidRPr="00F83742">
        <w:rPr>
          <w:rFonts w:ascii="Angsana New" w:hAnsi="Angsana New" w:cs="Angsana New"/>
          <w:sz w:val="32"/>
          <w:szCs w:val="32"/>
        </w:rPr>
        <w:t>*********************************</w:t>
      </w:r>
    </w:p>
    <w:p w:rsidR="00566DAF" w:rsidRPr="00F83742" w:rsidRDefault="00897CBD">
      <w:pPr>
        <w:pStyle w:val="Body"/>
        <w:spacing w:after="0" w:line="240" w:lineRule="auto"/>
        <w:jc w:val="right"/>
        <w:rPr>
          <w:rFonts w:ascii="Angsana New" w:eastAsia="Cambria" w:hAnsi="Angsana New" w:cs="Angsana New"/>
          <w:sz w:val="32"/>
          <w:szCs w:val="32"/>
        </w:rPr>
      </w:pPr>
      <w:r w:rsidRPr="00F83742">
        <w:rPr>
          <w:rFonts w:ascii="Angsana New" w:hAnsi="Angsana New" w:cs="Angsana New"/>
          <w:sz w:val="32"/>
          <w:szCs w:val="32"/>
        </w:rPr>
        <w:t xml:space="preserve">      #</w:t>
      </w:r>
      <w:r w:rsidRPr="00F83742">
        <w:rPr>
          <w:rFonts w:ascii="Angsana New" w:hAnsi="Angsana New" w:cs="Angsana New"/>
          <w:sz w:val="32"/>
          <w:szCs w:val="32"/>
          <w:cs/>
        </w:rPr>
        <w:t>กรมการแพทย์</w:t>
      </w:r>
      <w:r w:rsidRPr="00F83742">
        <w:rPr>
          <w:rFonts w:ascii="Angsana New" w:hAnsi="Angsana New" w:cs="Angsana New"/>
          <w:sz w:val="32"/>
          <w:szCs w:val="32"/>
        </w:rPr>
        <w:t xml:space="preserve">  #</w:t>
      </w:r>
      <w:r w:rsidRPr="00F83742">
        <w:rPr>
          <w:rFonts w:ascii="Angsana New" w:hAnsi="Angsana New" w:cs="Angsana New"/>
          <w:sz w:val="32"/>
          <w:szCs w:val="32"/>
          <w:cs/>
        </w:rPr>
        <w:t>สถาบันทันตกรรม</w:t>
      </w:r>
      <w:r w:rsidRPr="00F83742">
        <w:rPr>
          <w:rFonts w:ascii="Angsana New" w:hAnsi="Angsana New" w:cs="Angsana New"/>
          <w:sz w:val="32"/>
          <w:szCs w:val="32"/>
        </w:rPr>
        <w:t xml:space="preserve"> #</w:t>
      </w:r>
      <w:r w:rsidR="003A19DB">
        <w:rPr>
          <w:rFonts w:ascii="Angsana New" w:hAnsi="Angsana New" w:cs="Angsana New" w:hint="eastAsia"/>
          <w:sz w:val="32"/>
          <w:szCs w:val="32"/>
          <w:cs/>
        </w:rPr>
        <w:t>โรคเบาหวานกับ</w:t>
      </w:r>
      <w:r w:rsidR="003A19DB" w:rsidRPr="003A19DB">
        <w:rPr>
          <w:rFonts w:ascii="Angsana New" w:hAnsi="Angsana New" w:cs="Angsana New" w:hint="eastAsia"/>
          <w:sz w:val="32"/>
          <w:szCs w:val="32"/>
          <w:cs/>
        </w:rPr>
        <w:t xml:space="preserve">โรคปริทันต์ </w:t>
      </w:r>
      <w:r w:rsidRPr="00F83742">
        <w:rPr>
          <w:rFonts w:ascii="Angsana New" w:hAnsi="Angsana New" w:cs="Angsana New"/>
          <w:sz w:val="32"/>
          <w:szCs w:val="32"/>
        </w:rPr>
        <w:t>#</w:t>
      </w:r>
      <w:r w:rsidR="003A19DB">
        <w:rPr>
          <w:rFonts w:ascii="Angsana New" w:hAnsi="Angsana New" w:cs="Angsana New" w:hint="cs"/>
          <w:sz w:val="32"/>
          <w:szCs w:val="32"/>
          <w:cs/>
        </w:rPr>
        <w:t>ปริทันต์อักเสบ</w:t>
      </w:r>
      <w:r w:rsidRPr="00F83742">
        <w:rPr>
          <w:rFonts w:ascii="Angsana New" w:hAnsi="Angsana New" w:cs="Angsana New"/>
          <w:sz w:val="32"/>
          <w:szCs w:val="32"/>
        </w:rPr>
        <w:t xml:space="preserve"> #</w:t>
      </w:r>
      <w:r w:rsidR="003A19DB">
        <w:rPr>
          <w:rFonts w:ascii="Angsana New" w:eastAsia="Cambria" w:hAnsi="Angsana New" w:cs="Angsana New" w:hint="cs"/>
          <w:sz w:val="32"/>
          <w:szCs w:val="32"/>
          <w:cs/>
        </w:rPr>
        <w:t>โรคเหงือก</w:t>
      </w:r>
      <w:r w:rsidRPr="00F83742">
        <w:rPr>
          <w:rFonts w:ascii="Angsana New" w:eastAsia="Cambria" w:hAnsi="Angsana New" w:cs="Angsana New"/>
          <w:sz w:val="32"/>
          <w:szCs w:val="32"/>
        </w:rPr>
        <w:br/>
      </w:r>
      <w:r w:rsidRPr="00F83742">
        <w:rPr>
          <w:rFonts w:ascii="Angsana New" w:hAnsi="Angsana New" w:cs="Angsana New"/>
          <w:sz w:val="32"/>
          <w:szCs w:val="32"/>
        </w:rPr>
        <w:t xml:space="preserve"> -</w:t>
      </w:r>
      <w:r w:rsidRPr="00F83742">
        <w:rPr>
          <w:rFonts w:ascii="Angsana New" w:hAnsi="Angsana New" w:cs="Angsana New"/>
          <w:sz w:val="32"/>
          <w:szCs w:val="32"/>
          <w:cs/>
        </w:rPr>
        <w:t>ขอขอบคุณ</w:t>
      </w:r>
      <w:r w:rsidRPr="00F83742">
        <w:rPr>
          <w:rFonts w:ascii="Angsana New" w:hAnsi="Angsana New" w:cs="Angsana New"/>
          <w:sz w:val="32"/>
          <w:szCs w:val="32"/>
        </w:rPr>
        <w:t>-</w:t>
      </w:r>
    </w:p>
    <w:p w:rsidR="00566DAF" w:rsidRPr="00F83742" w:rsidRDefault="007D6F8A" w:rsidP="003A19DB">
      <w:pPr>
        <w:pStyle w:val="Body"/>
        <w:spacing w:after="0" w:line="240" w:lineRule="auto"/>
        <w:ind w:left="7200" w:firstLine="720"/>
        <w:jc w:val="right"/>
        <w:rPr>
          <w:rFonts w:ascii="Angsana New" w:eastAsia="Cambria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4</w:t>
      </w:r>
      <w:r>
        <w:rPr>
          <w:rFonts w:ascii="Angsana New" w:hAnsi="Angsana New" w:cs="Angsana New" w:hint="cs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สิงห</w:t>
      </w:r>
      <w:r w:rsidR="003A19DB">
        <w:rPr>
          <w:rFonts w:ascii="Angsana New" w:hAnsi="Angsana New" w:cs="Angsana New" w:hint="cs"/>
          <w:sz w:val="32"/>
          <w:szCs w:val="32"/>
          <w:cs/>
        </w:rPr>
        <w:t>าคม</w:t>
      </w:r>
      <w:r w:rsidR="003A19DB">
        <w:rPr>
          <w:rFonts w:ascii="Angsana New" w:hAnsi="Angsana New" w:cs="Angsana New"/>
          <w:sz w:val="32"/>
          <w:szCs w:val="32"/>
        </w:rPr>
        <w:t xml:space="preserve"> 2566</w:t>
      </w:r>
    </w:p>
    <w:sectPr w:rsidR="00566DAF" w:rsidRPr="00F83742" w:rsidSect="00F10CE4">
      <w:pgSz w:w="11900" w:h="16840"/>
      <w:pgMar w:top="142" w:right="567" w:bottom="680" w:left="56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1B11" w:rsidRDefault="00C11B11">
      <w:r>
        <w:separator/>
      </w:r>
    </w:p>
  </w:endnote>
  <w:endnote w:type="continuationSeparator" w:id="0">
    <w:p w:rsidR="00C11B11" w:rsidRDefault="00C1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1B11" w:rsidRDefault="00C11B11">
      <w:r>
        <w:separator/>
      </w:r>
    </w:p>
  </w:footnote>
  <w:footnote w:type="continuationSeparator" w:id="0">
    <w:p w:rsidR="00C11B11" w:rsidRDefault="00C1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4AFB"/>
    <w:multiLevelType w:val="hybridMultilevel"/>
    <w:tmpl w:val="7434855A"/>
    <w:styleLink w:val="ImportedStyle1"/>
    <w:lvl w:ilvl="0" w:tplc="2C1A49CA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CA458">
      <w:start w:val="1"/>
      <w:numFmt w:val="bullet"/>
      <w:lvlText w:val="o"/>
      <w:lvlJc w:val="left"/>
      <w:pPr>
        <w:ind w:left="14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3AE3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E0DA8">
      <w:start w:val="1"/>
      <w:numFmt w:val="bullet"/>
      <w:lvlText w:val="•"/>
      <w:lvlJc w:val="left"/>
      <w:pPr>
        <w:ind w:left="288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4A0E1C">
      <w:start w:val="1"/>
      <w:numFmt w:val="bullet"/>
      <w:lvlText w:val="o"/>
      <w:lvlJc w:val="left"/>
      <w:pPr>
        <w:ind w:left="360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F670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9A1FBE">
      <w:start w:val="1"/>
      <w:numFmt w:val="bullet"/>
      <w:lvlText w:val="•"/>
      <w:lvlJc w:val="left"/>
      <w:pPr>
        <w:ind w:left="504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E6750A">
      <w:start w:val="1"/>
      <w:numFmt w:val="bullet"/>
      <w:lvlText w:val="o"/>
      <w:lvlJc w:val="left"/>
      <w:pPr>
        <w:ind w:left="576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E0C4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03221EC"/>
    <w:multiLevelType w:val="hybridMultilevel"/>
    <w:tmpl w:val="7434855A"/>
    <w:numStyleLink w:val="ImportedStyle1"/>
  </w:abstractNum>
  <w:num w:numId="1" w16cid:durableId="1029650422">
    <w:abstractNumId w:val="0"/>
  </w:num>
  <w:num w:numId="2" w16cid:durableId="288972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AF"/>
    <w:rsid w:val="00041A1F"/>
    <w:rsid w:val="003A19DB"/>
    <w:rsid w:val="00566DAF"/>
    <w:rsid w:val="00614958"/>
    <w:rsid w:val="007D6F8A"/>
    <w:rsid w:val="00897CBD"/>
    <w:rsid w:val="00A533E8"/>
    <w:rsid w:val="00BD5CCE"/>
    <w:rsid w:val="00C050B1"/>
    <w:rsid w:val="00C11B11"/>
    <w:rsid w:val="00D75B2D"/>
    <w:rsid w:val="00F10CE4"/>
    <w:rsid w:val="00F64AC3"/>
    <w:rsid w:val="00F8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6A685"/>
  <w15:docId w15:val="{649EC23C-32E2-41DA-AB02-9FAF0571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ordia New" w:eastAsia="Cordia New" w:hAnsi="Cordia New" w:cs="Cordia New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5">
    <w:name w:val="Balloon Text"/>
    <w:basedOn w:val="a"/>
    <w:link w:val="a6"/>
    <w:uiPriority w:val="99"/>
    <w:semiHidden/>
    <w:unhideWhenUsed/>
    <w:rsid w:val="00A533E8"/>
    <w:rPr>
      <w:rFonts w:ascii="Segoe UI" w:hAnsi="Segoe UI" w:cs="Segoe UI"/>
      <w:sz w:val="18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533E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ชุดรูปแบบของ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ชุดรูปแบบของ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ชุดรูปแบบของ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2023-07-27T07:49:00Z</cp:lastPrinted>
  <dcterms:created xsi:type="dcterms:W3CDTF">2023-08-04T03:13:00Z</dcterms:created>
  <dcterms:modified xsi:type="dcterms:W3CDTF">2023-08-04T03:13:00Z</dcterms:modified>
</cp:coreProperties>
</file>