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6FA3" w14:textId="26F080E0" w:rsidR="005D607D" w:rsidRPr="007A6F89" w:rsidRDefault="005D607D" w:rsidP="005D607D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2"/>
          <w:szCs w:val="32"/>
        </w:rPr>
      </w:pPr>
      <w:r w:rsidRPr="007A6F89">
        <w:rPr>
          <w:rFonts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36D5FF4" wp14:editId="13E19740">
            <wp:simplePos x="0" y="0"/>
            <wp:positionH relativeFrom="page">
              <wp:posOffset>4738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A70CA" w14:textId="77777777" w:rsidR="00AE6DF0" w:rsidRDefault="00AE6DF0" w:rsidP="007A6F89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373CF92B" w14:textId="5C004F9E" w:rsidR="00173540" w:rsidRDefault="007A6F89" w:rsidP="00173540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36"/>
          <w:szCs w:val="36"/>
        </w:rPr>
      </w:pPr>
      <w:r w:rsidRPr="00173540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สบยช. เตือนประชาชนเดินทางช่วงเทศกาลปีใหม่</w:t>
      </w:r>
      <w:r w:rsidR="003C29DB" w:rsidRPr="00173540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 xml:space="preserve"> </w:t>
      </w:r>
      <w:r w:rsidR="00173540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 xml:space="preserve">ขับขี่ด้วยความระมัดระวัง ดื่มต้องไม่ขับโดยเด็ดขาด </w:t>
      </w:r>
    </w:p>
    <w:p w14:paraId="02AA7A56" w14:textId="26F135B8" w:rsidR="007A6F89" w:rsidRPr="00AE6DF0" w:rsidRDefault="007A6F89" w:rsidP="007A6F89">
      <w:pPr>
        <w:spacing w:after="0" w:line="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hAnsiTheme="majorBidi" w:cstheme="majorBidi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 เตือนประชาชนเดินทางกลับภูมิลำเนาหรือท่องเที่ยวช่วงเทศกาล</w:t>
      </w:r>
      <w:r w:rsidR="00173540">
        <w:rPr>
          <w:rFonts w:asciiTheme="majorBidi" w:hAnsiTheme="majorBidi" w:cstheme="majorBidi" w:hint="cs"/>
          <w:sz w:val="32"/>
          <w:szCs w:val="32"/>
          <w:cs/>
        </w:rPr>
        <w:t>ส่งท้ายปีเก่าต้อนรับ</w:t>
      </w:r>
      <w:r w:rsidRPr="00AE6DF0">
        <w:rPr>
          <w:rFonts w:asciiTheme="majorBidi" w:hAnsiTheme="majorBidi" w:cstheme="majorBidi"/>
          <w:sz w:val="32"/>
          <w:szCs w:val="32"/>
          <w:cs/>
        </w:rPr>
        <w:t xml:space="preserve">ปีใหม่ </w:t>
      </w:r>
      <w:r w:rsidR="00173540">
        <w:rPr>
          <w:rFonts w:asciiTheme="majorBidi" w:hAnsiTheme="majorBidi" w:cstheme="majorBidi" w:hint="cs"/>
          <w:sz w:val="32"/>
          <w:szCs w:val="32"/>
          <w:cs/>
        </w:rPr>
        <w:t xml:space="preserve">ขับขี่ยานพาหนะด้วยความระมัดระวัง </w:t>
      </w:r>
      <w:r w:rsidR="00173540">
        <w:rPr>
          <w:rFonts w:asciiTheme="majorBidi" w:hAnsiTheme="majorBidi" w:cstheme="majorBidi"/>
          <w:sz w:val="32"/>
          <w:szCs w:val="32"/>
          <w:cs/>
        </w:rPr>
        <w:br/>
      </w:r>
      <w:r w:rsidR="00173540">
        <w:rPr>
          <w:rFonts w:asciiTheme="majorBidi" w:hAnsiTheme="majorBidi" w:cstheme="majorBidi" w:hint="cs"/>
          <w:sz w:val="32"/>
          <w:szCs w:val="32"/>
          <w:cs/>
        </w:rPr>
        <w:t>ไม่ประมาท หากมีการดื่มเครื่องดื่มแอลกอฮอล์ต้องไม่ขับ</w:t>
      </w:r>
      <w:r w:rsidRPr="00AE6DF0">
        <w:rPr>
          <w:rFonts w:asciiTheme="majorBidi" w:hAnsiTheme="majorBidi" w:cstheme="majorBidi"/>
          <w:sz w:val="32"/>
          <w:szCs w:val="32"/>
          <w:cs/>
        </w:rPr>
        <w:t xml:space="preserve">โดยเด็ดขาด </w:t>
      </w:r>
      <w:r w:rsidR="00173540">
        <w:rPr>
          <w:rFonts w:asciiTheme="majorBidi" w:hAnsiTheme="majorBidi" w:cstheme="majorBidi" w:hint="cs"/>
          <w:sz w:val="32"/>
          <w:szCs w:val="32"/>
          <w:cs/>
        </w:rPr>
        <w:t>แนะนำ</w:t>
      </w:r>
      <w:r w:rsidR="003C29DB">
        <w:rPr>
          <w:rFonts w:asciiTheme="majorBidi" w:hAnsiTheme="majorBidi" w:cstheme="majorBidi" w:hint="cs"/>
          <w:sz w:val="32"/>
          <w:szCs w:val="32"/>
          <w:cs/>
        </w:rPr>
        <w:t>เตรียมความพร้อมของรถและสภาพร่างกายให้แข็งแรงก่อนออกเดินทาง</w:t>
      </w:r>
    </w:p>
    <w:p w14:paraId="41C927A1" w14:textId="7B0F8393" w:rsidR="0049087C" w:rsidRPr="00471DEE" w:rsidRDefault="007A6F89" w:rsidP="007A6F89">
      <w:pPr>
        <w:spacing w:line="0" w:lineRule="atLeast"/>
        <w:jc w:val="thaiDistribute"/>
        <w:rPr>
          <w:rFonts w:asciiTheme="majorBidi" w:hAnsiTheme="majorBidi" w:cs="Angsana New"/>
          <w:sz w:val="32"/>
          <w:szCs w:val="32"/>
          <w:cs/>
        </w:rPr>
      </w:pPr>
      <w:r w:rsidRPr="00AE6DF0">
        <w:rPr>
          <w:rFonts w:asciiTheme="majorBidi" w:hAnsiTheme="majorBidi" w:cstheme="majorBidi"/>
          <w:sz w:val="32"/>
          <w:szCs w:val="32"/>
          <w:cs/>
        </w:rPr>
        <w:tab/>
      </w:r>
      <w:r w:rsidR="00AE6DF0" w:rsidRPr="00AE6DF0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Pr="00AE6DF0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BB137E" w:rsidRPr="00BB137E">
        <w:rPr>
          <w:rFonts w:asciiTheme="majorBidi" w:hAnsiTheme="majorBidi" w:cs="Angsana New"/>
          <w:sz w:val="32"/>
          <w:szCs w:val="32"/>
          <w:cs/>
        </w:rPr>
        <w:t>ในช่วง</w:t>
      </w:r>
      <w:r w:rsidR="00471DEE">
        <w:rPr>
          <w:rFonts w:asciiTheme="majorBidi" w:hAnsiTheme="majorBidi" w:cs="Angsana New" w:hint="cs"/>
          <w:sz w:val="32"/>
          <w:szCs w:val="32"/>
          <w:cs/>
        </w:rPr>
        <w:t>เทศกาลส่งท้ายปีเก่าต้อนรับปีใหม่</w:t>
      </w:r>
      <w:r w:rsidR="0039600E">
        <w:rPr>
          <w:rFonts w:asciiTheme="majorBidi" w:hAnsiTheme="majorBidi" w:cs="Angsana New"/>
          <w:sz w:val="32"/>
          <w:szCs w:val="32"/>
          <w:cs/>
        </w:rPr>
        <w:br/>
      </w:r>
      <w:r w:rsidR="0039600E">
        <w:rPr>
          <w:rFonts w:asciiTheme="majorBidi" w:hAnsiTheme="majorBidi" w:cs="Angsana New" w:hint="cs"/>
          <w:sz w:val="32"/>
          <w:szCs w:val="32"/>
          <w:cs/>
        </w:rPr>
        <w:t>ซึ่งจะมีช่วง</w:t>
      </w:r>
      <w:r w:rsidR="00BB137E" w:rsidRPr="00BB137E">
        <w:rPr>
          <w:rFonts w:asciiTheme="majorBidi" w:hAnsiTheme="majorBidi" w:cs="Angsana New"/>
          <w:sz w:val="32"/>
          <w:szCs w:val="32"/>
          <w:cs/>
        </w:rPr>
        <w:t>วันหยุดยาว</w:t>
      </w:r>
      <w:r w:rsidR="00860D77">
        <w:rPr>
          <w:rFonts w:asciiTheme="majorBidi" w:hAnsiTheme="majorBidi" w:cs="Angsana New" w:hint="cs"/>
          <w:sz w:val="32"/>
          <w:szCs w:val="32"/>
          <w:cs/>
        </w:rPr>
        <w:t>ประจำปี</w:t>
      </w:r>
      <w:r w:rsidR="00BB137E" w:rsidRPr="00BB137E">
        <w:rPr>
          <w:rFonts w:asciiTheme="majorBidi" w:hAnsiTheme="majorBidi" w:cs="Angsana New"/>
          <w:sz w:val="32"/>
          <w:szCs w:val="32"/>
          <w:cs/>
        </w:rPr>
        <w:t xml:space="preserve"> ประชาชนนิยมที่จะเดินทางกลับภูมิลำเนาเพื่อพักผ่อนกับครอบครัว หรือเดินทาง</w:t>
      </w:r>
      <w:r w:rsidR="00860D77">
        <w:rPr>
          <w:rFonts w:asciiTheme="majorBidi" w:hAnsiTheme="majorBidi" w:cs="Angsana New" w:hint="cs"/>
          <w:sz w:val="32"/>
          <w:szCs w:val="32"/>
          <w:cs/>
        </w:rPr>
        <w:t>ท่องเที่ยวไปตามสถานที่</w:t>
      </w:r>
      <w:r w:rsidR="0049087C">
        <w:rPr>
          <w:rFonts w:asciiTheme="majorBidi" w:hAnsiTheme="majorBidi" w:cs="Angsana New" w:hint="cs"/>
          <w:sz w:val="32"/>
          <w:szCs w:val="32"/>
          <w:cs/>
        </w:rPr>
        <w:t xml:space="preserve">ต่างๆ </w:t>
      </w:r>
      <w:r w:rsidR="00BB137E" w:rsidRPr="00BB137E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>อาจมีการรวมกลุ่มเพื่อดื่มสังสรรค์ รวมไปถึงการดื่มเครื่องดื่มแอลกอฮอล์ระหว่างการเดินทาง หรือแวะดื่มเครื่องดื่มแอลกอฮอล์ตามร้านอาหารแล้วเดินทางต่อ ซึ่งเป็นเรื่องที่น่าเป็นห่วง</w:t>
      </w:r>
      <w:r w:rsidR="0049087C">
        <w:rPr>
          <w:rFonts w:asciiTheme="majorBidi" w:hAnsiTheme="majorBidi" w:cs="Angsana New" w:hint="cs"/>
          <w:sz w:val="32"/>
          <w:szCs w:val="32"/>
          <w:cs/>
        </w:rPr>
        <w:t>อย่างมาก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 xml:space="preserve"> เพราะเมื่อ</w:t>
      </w:r>
      <w:r w:rsidR="00471DEE">
        <w:rPr>
          <w:rFonts w:asciiTheme="majorBidi" w:hAnsiTheme="majorBidi" w:cs="Angsana New" w:hint="cs"/>
          <w:sz w:val="32"/>
          <w:szCs w:val="32"/>
          <w:cs/>
        </w:rPr>
        <w:t>ดื่ม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 xml:space="preserve">เครื่องดื่มแอลกอฮอล์เข้าสู่ร่างกาย จะทำให้ผู้ดื่มขาดสติ ควบคุมตัวเองไม่ได้ อาจเป็นสาเหตุของการทะเลาะวิวาท </w:t>
      </w:r>
      <w:r w:rsidR="00676D58">
        <w:rPr>
          <w:rFonts w:asciiTheme="majorBidi" w:hAnsiTheme="majorBidi" w:cs="Angsana New" w:hint="cs"/>
          <w:sz w:val="32"/>
          <w:szCs w:val="32"/>
          <w:cs/>
        </w:rPr>
        <w:br/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 xml:space="preserve">หรือเกิดอุบัติเหตุบนท้องถนน สูญเสียทรัพย์สิน บาดเจ็บและร้ายแรงที่สุดอาจถึงขั้นเสียชีวิต การดื่มเครื่องดื่มแอลกอฮอล์นอกจากส่งผลเสียต่อร่างกายผู้ดื่มแล้ว หากเมาแล้วขับจะมีโทษตามกฎหมาย โดยจำคุกไม่เกิน 1 ปี ปรับไม่เกิน </w:t>
      </w:r>
      <w:r w:rsidR="00676D58">
        <w:rPr>
          <w:rFonts w:asciiTheme="majorBidi" w:hAnsiTheme="majorBidi" w:cs="Angsana New" w:hint="cs"/>
          <w:sz w:val="32"/>
          <w:szCs w:val="32"/>
          <w:cs/>
        </w:rPr>
        <w:br/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>5</w:t>
      </w:r>
      <w:r w:rsidR="0049087C" w:rsidRPr="0049087C">
        <w:rPr>
          <w:rFonts w:asciiTheme="majorBidi" w:hAnsiTheme="majorBidi" w:cstheme="majorBidi"/>
          <w:sz w:val="32"/>
          <w:szCs w:val="32"/>
        </w:rPr>
        <w:t>,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>000 - 20</w:t>
      </w:r>
      <w:r w:rsidR="0049087C" w:rsidRPr="0049087C">
        <w:rPr>
          <w:rFonts w:asciiTheme="majorBidi" w:hAnsiTheme="majorBidi" w:cstheme="majorBidi"/>
          <w:sz w:val="32"/>
          <w:szCs w:val="32"/>
        </w:rPr>
        <w:t>,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 xml:space="preserve">000 บาท หรือทั้งจำทั้งปรับ รวมทั้งพักการใช้ใบอนุญาตขับรถไม่ต่ำกว่า 6 เดือน </w:t>
      </w:r>
      <w:r w:rsidR="00471DEE">
        <w:rPr>
          <w:rFonts w:asciiTheme="majorBidi" w:hAnsiTheme="majorBidi" w:cs="Angsana New" w:hint="cs"/>
          <w:sz w:val="32"/>
          <w:szCs w:val="32"/>
          <w:cs/>
        </w:rPr>
        <w:t>แต่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 xml:space="preserve">หากเมาแล้วขับจนทำให้ผู้อื่นเสียชีวิต </w:t>
      </w:r>
      <w:r w:rsidR="00471DEE">
        <w:rPr>
          <w:rFonts w:asciiTheme="majorBidi" w:hAnsiTheme="majorBidi" w:cs="Angsana New" w:hint="cs"/>
          <w:sz w:val="32"/>
          <w:szCs w:val="32"/>
          <w:cs/>
        </w:rPr>
        <w:t>จะ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>มีโทษจำคุก 3-10 ปี ปรับตั้งแต่ 60</w:t>
      </w:r>
      <w:r w:rsidR="0049087C" w:rsidRPr="0049087C">
        <w:rPr>
          <w:rFonts w:asciiTheme="majorBidi" w:hAnsiTheme="majorBidi" w:cstheme="majorBidi"/>
          <w:sz w:val="32"/>
          <w:szCs w:val="32"/>
        </w:rPr>
        <w:t>,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>000-200</w:t>
      </w:r>
      <w:r w:rsidR="0049087C" w:rsidRPr="0049087C">
        <w:rPr>
          <w:rFonts w:asciiTheme="majorBidi" w:hAnsiTheme="majorBidi" w:cstheme="majorBidi"/>
          <w:sz w:val="32"/>
          <w:szCs w:val="32"/>
        </w:rPr>
        <w:t>,</w:t>
      </w:r>
      <w:r w:rsidR="0049087C" w:rsidRPr="0049087C">
        <w:rPr>
          <w:rFonts w:asciiTheme="majorBidi" w:hAnsiTheme="majorBidi" w:cs="Angsana New"/>
          <w:sz w:val="32"/>
          <w:szCs w:val="32"/>
          <w:cs/>
        </w:rPr>
        <w:t>000 บาท และเพิกถอนใบอนุญาตขับรถทันที</w:t>
      </w:r>
    </w:p>
    <w:p w14:paraId="4D3DCC12" w14:textId="797ED578" w:rsidR="00471DEE" w:rsidRPr="00860D77" w:rsidRDefault="007A6F89" w:rsidP="00471DEE">
      <w:pPr>
        <w:spacing w:after="0" w:line="0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hAnsiTheme="majorBidi" w:cstheme="majorBidi"/>
          <w:sz w:val="32"/>
          <w:szCs w:val="32"/>
          <w:cs/>
        </w:rPr>
        <w:tab/>
      </w:r>
      <w:r w:rsidRPr="00AE6DF0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Pr="00AE6DF0">
        <w:rPr>
          <w:rFonts w:asciiTheme="majorBidi" w:hAnsiTheme="majorBidi" w:cstheme="majorBidi"/>
          <w:b/>
          <w:bCs/>
          <w:sz w:val="32"/>
          <w:szCs w:val="32"/>
          <w:cs/>
        </w:rPr>
        <w:br/>
        <w:t>บรมราชชนนี</w:t>
      </w:r>
      <w:r w:rsidRPr="00AE6DF0">
        <w:rPr>
          <w:rFonts w:asciiTheme="majorBidi" w:hAnsiTheme="majorBidi" w:cstheme="majorBidi"/>
          <w:sz w:val="32"/>
          <w:szCs w:val="32"/>
          <w:cs/>
        </w:rPr>
        <w:t xml:space="preserve"> กล่าวเพิ่มเติมว่า </w:t>
      </w:r>
      <w:r w:rsidR="00860D77" w:rsidRPr="00860D77">
        <w:rPr>
          <w:rFonts w:asciiTheme="majorBidi" w:hAnsiTheme="majorBidi" w:cs="Angsana New" w:hint="cs"/>
          <w:sz w:val="32"/>
          <w:szCs w:val="32"/>
          <w:cs/>
        </w:rPr>
        <w:t xml:space="preserve">อุบัติเหตุบนท้องถนนไม่ใช่เรื่องของเวรกรรมหรือสิ่งที่มองไม่เห็น แต่เป็นสิ่งที่ป้องกันได้เพียงแค่ทุกคนไม่ประมาท ขับขี่ด้วยความระมัดระวัง  </w:t>
      </w:r>
      <w:r w:rsidR="00471DEE" w:rsidRPr="00860D77">
        <w:rPr>
          <w:rFonts w:asciiTheme="majorBidi" w:hAnsiTheme="majorBidi" w:cs="Angsana New"/>
          <w:sz w:val="32"/>
          <w:szCs w:val="32"/>
          <w:cs/>
        </w:rPr>
        <w:t>เตรียมความพร้อมของรถโดยการตรวจเช็คสภาพ พักผ่อน</w:t>
      </w:r>
      <w:r w:rsidR="00676D58">
        <w:rPr>
          <w:rFonts w:asciiTheme="majorBidi" w:hAnsiTheme="majorBidi" w:cs="Angsana New" w:hint="cs"/>
          <w:sz w:val="32"/>
          <w:szCs w:val="32"/>
          <w:cs/>
        </w:rPr>
        <w:br/>
      </w:r>
      <w:r w:rsidR="00471DEE" w:rsidRPr="00860D77">
        <w:rPr>
          <w:rFonts w:asciiTheme="majorBidi" w:hAnsiTheme="majorBidi" w:cs="Angsana New"/>
          <w:sz w:val="32"/>
          <w:szCs w:val="32"/>
          <w:cs/>
        </w:rPr>
        <w:t>ให้เพียงพอ มีสติรอบคอบ มีน้ำใจบนท้องถนน หากรู้สึกอ่อนเพลียควรหยุดแวะพักในจุดพักรถและต้องไม่ดื่มเครื่องดื่มแอลกอฮอล์ก่อนหรือระหว่างการขับรถโดยเด็ดขาด</w:t>
      </w:r>
      <w:r w:rsidR="00471DEE" w:rsidRPr="00860D7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76454" w:rsidRPr="00860D77">
        <w:rPr>
          <w:rFonts w:asciiTheme="majorBidi" w:hAnsiTheme="majorBidi" w:cs="Angsana New"/>
          <w:sz w:val="32"/>
          <w:szCs w:val="32"/>
          <w:cs/>
        </w:rPr>
        <w:t>ย้ำคนในครอบครัวรวมถึงเพื่อนหรือคนใกล้ชิด คอยดูแลกัน</w:t>
      </w:r>
      <w:r w:rsidR="00676D58">
        <w:rPr>
          <w:rFonts w:asciiTheme="majorBidi" w:hAnsiTheme="majorBidi" w:cs="Angsana New" w:hint="cs"/>
          <w:sz w:val="32"/>
          <w:szCs w:val="32"/>
          <w:cs/>
        </w:rPr>
        <w:br/>
      </w:r>
      <w:r w:rsidR="00D76454" w:rsidRPr="00860D77">
        <w:rPr>
          <w:rFonts w:asciiTheme="majorBidi" w:hAnsiTheme="majorBidi" w:cs="Angsana New"/>
          <w:sz w:val="32"/>
          <w:szCs w:val="32"/>
          <w:cs/>
        </w:rPr>
        <w:t>หากมีการดื่มต้องไม่ให้ขับขี่โดยเด็ดขาด เท่านี้ก็จะสามารถเดินทางกลับภูมิลำเนาหรือท่องเที่ยวได้อย่างปลอดภัย</w:t>
      </w:r>
      <w:r w:rsidR="00860D77" w:rsidRPr="00860D77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71DEE" w:rsidRPr="00860D77">
        <w:rPr>
          <w:rFonts w:asciiTheme="majorBidi" w:hAnsiTheme="majorBidi" w:cstheme="majorBidi"/>
          <w:sz w:val="32"/>
          <w:szCs w:val="32"/>
          <w:cs/>
        </w:rPr>
        <w:t>ทั้งนี้หากประสบปัญหาเกี่ยวกับสุรา ยา และสารเสพติด สามารถขอรับคำปรึกษาได้ที่</w:t>
      </w:r>
      <w:r w:rsidR="00471DEE" w:rsidRPr="00860D77">
        <w:rPr>
          <w:rFonts w:asciiTheme="majorBidi" w:hAnsiTheme="majorBidi" w:cs="Angsana New"/>
          <w:sz w:val="32"/>
          <w:szCs w:val="32"/>
          <w:cs/>
        </w:rPr>
        <w:t>สายด่วนบำบัดยาเสพติด 1165  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</w:t>
      </w:r>
      <w:r w:rsidR="00471DEE" w:rsidRPr="00860D77">
        <w:rPr>
          <w:rFonts w:asciiTheme="majorBidi" w:hAnsiTheme="majorBidi" w:cstheme="majorBidi"/>
          <w:sz w:val="32"/>
          <w:szCs w:val="32"/>
        </w:rPr>
        <w:t>www.pmnidat.go.th</w:t>
      </w:r>
    </w:p>
    <w:p w14:paraId="230CC50C" w14:textId="0ADBCD84" w:rsidR="00F944DB" w:rsidRPr="00AE6DF0" w:rsidRDefault="00CC68E8" w:rsidP="0019401E">
      <w:pPr>
        <w:spacing w:before="120"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*************************************************</w:t>
      </w:r>
    </w:p>
    <w:p w14:paraId="33BCE588" w14:textId="66F2ACDA" w:rsidR="007848AF" w:rsidRPr="00AE6DF0" w:rsidRDefault="004C53E9" w:rsidP="00187FBA">
      <w:pPr>
        <w:spacing w:before="120"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AE6DF0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 wp14:anchorId="405C11EA" wp14:editId="04425A65">
            <wp:simplePos x="0" y="0"/>
            <wp:positionH relativeFrom="column">
              <wp:posOffset>5984875</wp:posOffset>
            </wp:positionH>
            <wp:positionV relativeFrom="paragraph">
              <wp:posOffset>8890</wp:posOffset>
            </wp:positionV>
            <wp:extent cx="612775" cy="612775"/>
            <wp:effectExtent l="19050" t="19050" r="15875" b="15875"/>
            <wp:wrapThrough wrapText="bothSides">
              <wp:wrapPolygon edited="0">
                <wp:start x="-672" y="-672"/>
                <wp:lineTo x="-672" y="21488"/>
                <wp:lineTo x="21488" y="21488"/>
                <wp:lineTo x="21488" y="-672"/>
                <wp:lineTo x="-672" y="-672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="007848AF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กรมการแพทย์  </w:t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="007848AF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="007848AF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สบยช.</w:t>
      </w:r>
      <w:r w:rsidR="007848AF" w:rsidRPr="00AE6DF0">
        <w:rPr>
          <w:rFonts w:asciiTheme="majorBidi" w:eastAsia="Batang" w:hAnsiTheme="majorBidi" w:cstheme="majorBidi"/>
          <w:sz w:val="32"/>
          <w:szCs w:val="32"/>
          <w:lang w:eastAsia="ko-KR"/>
        </w:rPr>
        <w:t xml:space="preserve"> #</w:t>
      </w:r>
      <w:r w:rsidR="00897063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สุรา</w:t>
      </w:r>
      <w:r w:rsidR="006652B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</w:t>
      </w:r>
    </w:p>
    <w:p w14:paraId="30BE25B0" w14:textId="353AA47D" w:rsidR="008151C4" w:rsidRPr="00AE6DF0" w:rsidRDefault="004F2A1A" w:rsidP="004F2A1A">
      <w:pPr>
        <w:spacing w:after="0" w:line="240" w:lineRule="auto"/>
        <w:jc w:val="center"/>
        <w:rPr>
          <w:rFonts w:asciiTheme="majorBidi" w:eastAsia="Batang" w:hAnsiTheme="majorBidi" w:cstheme="majorBidi"/>
          <w:sz w:val="32"/>
          <w:szCs w:val="32"/>
          <w:lang w:eastAsia="ko-KR"/>
        </w:rPr>
      </w:pPr>
      <w:r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-ขอขอบคุณ-      </w:t>
      </w:r>
      <w:r w:rsidR="00E02044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27</w:t>
      </w:r>
      <w:r w:rsidR="00E02044">
        <w:rPr>
          <w:rFonts w:asciiTheme="majorBidi" w:eastAsia="Batang" w:hAnsiTheme="majorBidi" w:cstheme="majorBidi" w:hint="cs"/>
          <w:sz w:val="32"/>
          <w:szCs w:val="32"/>
          <w:lang w:eastAsia="ko-KR"/>
        </w:rPr>
        <w:t xml:space="preserve"> </w:t>
      </w:r>
      <w:r w:rsidR="001562F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</w:t>
      </w:r>
      <w:r w:rsidR="004C53E9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ธันวาคม</w:t>
      </w:r>
      <w:r w:rsidR="001562F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256</w:t>
      </w:r>
      <w:r w:rsidR="007A7E1B" w:rsidRPr="00AE6DF0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6</w:t>
      </w:r>
    </w:p>
    <w:sectPr w:rsidR="008151C4" w:rsidRPr="00AE6DF0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4022069">
    <w:abstractNumId w:val="2"/>
  </w:num>
  <w:num w:numId="2" w16cid:durableId="1655140459">
    <w:abstractNumId w:val="1"/>
  </w:num>
  <w:num w:numId="3" w16cid:durableId="47386938">
    <w:abstractNumId w:val="0"/>
  </w:num>
  <w:num w:numId="4" w16cid:durableId="989477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7F0A"/>
    <w:rsid w:val="0003271A"/>
    <w:rsid w:val="0004373F"/>
    <w:rsid w:val="00072A0E"/>
    <w:rsid w:val="00074F11"/>
    <w:rsid w:val="00076A8B"/>
    <w:rsid w:val="00085BE8"/>
    <w:rsid w:val="00085E35"/>
    <w:rsid w:val="00095B51"/>
    <w:rsid w:val="000A1C17"/>
    <w:rsid w:val="000B6A32"/>
    <w:rsid w:val="000C2564"/>
    <w:rsid w:val="000E082B"/>
    <w:rsid w:val="000E2E43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62FB"/>
    <w:rsid w:val="0016223B"/>
    <w:rsid w:val="00173540"/>
    <w:rsid w:val="001828C0"/>
    <w:rsid w:val="00187FBA"/>
    <w:rsid w:val="0019401E"/>
    <w:rsid w:val="001A11A9"/>
    <w:rsid w:val="001B0D21"/>
    <w:rsid w:val="001C19B7"/>
    <w:rsid w:val="001D12DC"/>
    <w:rsid w:val="001D43C2"/>
    <w:rsid w:val="001F6793"/>
    <w:rsid w:val="002065C8"/>
    <w:rsid w:val="00212A45"/>
    <w:rsid w:val="00221ECD"/>
    <w:rsid w:val="00225868"/>
    <w:rsid w:val="00235487"/>
    <w:rsid w:val="0025021F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41244"/>
    <w:rsid w:val="003834ED"/>
    <w:rsid w:val="00387F82"/>
    <w:rsid w:val="003911E4"/>
    <w:rsid w:val="0039600E"/>
    <w:rsid w:val="003A096E"/>
    <w:rsid w:val="003A74D2"/>
    <w:rsid w:val="003C29DB"/>
    <w:rsid w:val="003C729F"/>
    <w:rsid w:val="003D2E79"/>
    <w:rsid w:val="004243D3"/>
    <w:rsid w:val="0044179C"/>
    <w:rsid w:val="004516DA"/>
    <w:rsid w:val="00454B13"/>
    <w:rsid w:val="00471DEE"/>
    <w:rsid w:val="00482B5A"/>
    <w:rsid w:val="0049087C"/>
    <w:rsid w:val="0049240F"/>
    <w:rsid w:val="004A0257"/>
    <w:rsid w:val="004A445E"/>
    <w:rsid w:val="004B2DEF"/>
    <w:rsid w:val="004B5C36"/>
    <w:rsid w:val="004C53E9"/>
    <w:rsid w:val="004C62ED"/>
    <w:rsid w:val="004C655A"/>
    <w:rsid w:val="004D2B90"/>
    <w:rsid w:val="004E1EFB"/>
    <w:rsid w:val="004F2A1A"/>
    <w:rsid w:val="004F351D"/>
    <w:rsid w:val="004F433D"/>
    <w:rsid w:val="005241EC"/>
    <w:rsid w:val="005473E7"/>
    <w:rsid w:val="00553493"/>
    <w:rsid w:val="00554835"/>
    <w:rsid w:val="00555B9E"/>
    <w:rsid w:val="00565D9A"/>
    <w:rsid w:val="00565FCC"/>
    <w:rsid w:val="00584E7D"/>
    <w:rsid w:val="005975DF"/>
    <w:rsid w:val="005A2069"/>
    <w:rsid w:val="005B4150"/>
    <w:rsid w:val="005C1471"/>
    <w:rsid w:val="005D0036"/>
    <w:rsid w:val="005D5942"/>
    <w:rsid w:val="005D607D"/>
    <w:rsid w:val="005E5740"/>
    <w:rsid w:val="005F0233"/>
    <w:rsid w:val="005F09B6"/>
    <w:rsid w:val="005F3B98"/>
    <w:rsid w:val="00600707"/>
    <w:rsid w:val="00601399"/>
    <w:rsid w:val="006024C2"/>
    <w:rsid w:val="006119BB"/>
    <w:rsid w:val="00613D6F"/>
    <w:rsid w:val="00616BA5"/>
    <w:rsid w:val="00622183"/>
    <w:rsid w:val="00623A54"/>
    <w:rsid w:val="006248DC"/>
    <w:rsid w:val="00626AA0"/>
    <w:rsid w:val="00643787"/>
    <w:rsid w:val="00650F1B"/>
    <w:rsid w:val="00655417"/>
    <w:rsid w:val="0066396B"/>
    <w:rsid w:val="006652BB"/>
    <w:rsid w:val="00671C1D"/>
    <w:rsid w:val="00676D58"/>
    <w:rsid w:val="006B787C"/>
    <w:rsid w:val="006C5E0C"/>
    <w:rsid w:val="006C6771"/>
    <w:rsid w:val="006D0B1F"/>
    <w:rsid w:val="006E0F17"/>
    <w:rsid w:val="006E513F"/>
    <w:rsid w:val="006F4F7C"/>
    <w:rsid w:val="007004B8"/>
    <w:rsid w:val="00707B7D"/>
    <w:rsid w:val="007150CF"/>
    <w:rsid w:val="00716EF6"/>
    <w:rsid w:val="00725B6E"/>
    <w:rsid w:val="00726A65"/>
    <w:rsid w:val="007350E3"/>
    <w:rsid w:val="00746DFC"/>
    <w:rsid w:val="00755F7A"/>
    <w:rsid w:val="007673FB"/>
    <w:rsid w:val="007837D3"/>
    <w:rsid w:val="007848AF"/>
    <w:rsid w:val="00790748"/>
    <w:rsid w:val="00791628"/>
    <w:rsid w:val="007A6F89"/>
    <w:rsid w:val="007A7E1B"/>
    <w:rsid w:val="007B2156"/>
    <w:rsid w:val="007C7844"/>
    <w:rsid w:val="007E644D"/>
    <w:rsid w:val="007E77B2"/>
    <w:rsid w:val="008151C4"/>
    <w:rsid w:val="00824FEA"/>
    <w:rsid w:val="008263B5"/>
    <w:rsid w:val="00830490"/>
    <w:rsid w:val="008307EA"/>
    <w:rsid w:val="00837F07"/>
    <w:rsid w:val="00845CBC"/>
    <w:rsid w:val="0085687D"/>
    <w:rsid w:val="008568AA"/>
    <w:rsid w:val="00860D77"/>
    <w:rsid w:val="008651F7"/>
    <w:rsid w:val="00872AFC"/>
    <w:rsid w:val="00883085"/>
    <w:rsid w:val="00886A32"/>
    <w:rsid w:val="008930EA"/>
    <w:rsid w:val="00897063"/>
    <w:rsid w:val="008B0FBD"/>
    <w:rsid w:val="008B39A4"/>
    <w:rsid w:val="008C6620"/>
    <w:rsid w:val="008D41B2"/>
    <w:rsid w:val="008D7C52"/>
    <w:rsid w:val="008E373E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B20D3"/>
    <w:rsid w:val="009D2B3C"/>
    <w:rsid w:val="009D5B36"/>
    <w:rsid w:val="009E0268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E6DF0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3753"/>
    <w:rsid w:val="00B4658D"/>
    <w:rsid w:val="00B5098E"/>
    <w:rsid w:val="00B61928"/>
    <w:rsid w:val="00B709DE"/>
    <w:rsid w:val="00B836E0"/>
    <w:rsid w:val="00BA0AEE"/>
    <w:rsid w:val="00BA6D5E"/>
    <w:rsid w:val="00BB137E"/>
    <w:rsid w:val="00BB48D9"/>
    <w:rsid w:val="00BD176C"/>
    <w:rsid w:val="00BD2574"/>
    <w:rsid w:val="00BE0D82"/>
    <w:rsid w:val="00C025AC"/>
    <w:rsid w:val="00C2232B"/>
    <w:rsid w:val="00C2647D"/>
    <w:rsid w:val="00C26770"/>
    <w:rsid w:val="00C372F9"/>
    <w:rsid w:val="00C46EB3"/>
    <w:rsid w:val="00C55374"/>
    <w:rsid w:val="00C7666B"/>
    <w:rsid w:val="00C85D92"/>
    <w:rsid w:val="00C92312"/>
    <w:rsid w:val="00CA7AA2"/>
    <w:rsid w:val="00CC68E8"/>
    <w:rsid w:val="00D004BF"/>
    <w:rsid w:val="00D33CBA"/>
    <w:rsid w:val="00D33DFE"/>
    <w:rsid w:val="00D3417C"/>
    <w:rsid w:val="00D43C9B"/>
    <w:rsid w:val="00D47EDD"/>
    <w:rsid w:val="00D52741"/>
    <w:rsid w:val="00D651C6"/>
    <w:rsid w:val="00D756C4"/>
    <w:rsid w:val="00D76454"/>
    <w:rsid w:val="00D809A7"/>
    <w:rsid w:val="00D82DCB"/>
    <w:rsid w:val="00DA1089"/>
    <w:rsid w:val="00DB3932"/>
    <w:rsid w:val="00DC2BE1"/>
    <w:rsid w:val="00DD19C7"/>
    <w:rsid w:val="00DF5D38"/>
    <w:rsid w:val="00E02044"/>
    <w:rsid w:val="00E22B60"/>
    <w:rsid w:val="00E31B06"/>
    <w:rsid w:val="00E34F3C"/>
    <w:rsid w:val="00E51609"/>
    <w:rsid w:val="00E525E9"/>
    <w:rsid w:val="00E6424B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683A"/>
    <w:rsid w:val="00F87E5C"/>
    <w:rsid w:val="00F917AE"/>
    <w:rsid w:val="00F944DB"/>
    <w:rsid w:val="00FC564E"/>
    <w:rsid w:val="00FD71CC"/>
    <w:rsid w:val="00FD72CD"/>
    <w:rsid w:val="00FE29F0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B6A48179-FBCC-D442-95E1-696B32D0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2023-09-20T02:37:00Z</cp:lastPrinted>
  <dcterms:created xsi:type="dcterms:W3CDTF">2023-12-27T03:11:00Z</dcterms:created>
  <dcterms:modified xsi:type="dcterms:W3CDTF">2023-12-27T03:11:00Z</dcterms:modified>
</cp:coreProperties>
</file>