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B478" w14:textId="2E72013E" w:rsidR="00A84F30" w:rsidRDefault="00A84F30"/>
    <w:p w14:paraId="7D433396" w14:textId="77777777" w:rsidR="00A84F30" w:rsidRDefault="00A84F30">
      <w:pPr>
        <w:ind w:firstLine="720"/>
      </w:pPr>
    </w:p>
    <w:p w14:paraId="161EF316" w14:textId="77777777" w:rsidR="00A84F30" w:rsidRDefault="00A84F30">
      <w:pPr>
        <w:ind w:firstLine="720"/>
      </w:pPr>
    </w:p>
    <w:p w14:paraId="5436B17C" w14:textId="77777777" w:rsidR="006E2F5E" w:rsidRPr="006E2F5E" w:rsidRDefault="006E2F5E" w:rsidP="006E2F5E">
      <w:pPr>
        <w:pStyle w:val="Default"/>
        <w:jc w:val="center"/>
        <w:rPr>
          <w:b/>
          <w:bCs/>
          <w:sz w:val="16"/>
          <w:szCs w:val="16"/>
        </w:rPr>
      </w:pPr>
    </w:p>
    <w:p w14:paraId="4746D2C2" w14:textId="278A475A" w:rsidR="00AE3FA0" w:rsidRPr="00DB30DE" w:rsidRDefault="00AE3FA0" w:rsidP="00DB30DE">
      <w:pPr>
        <w:spacing w:before="240" w:line="276" w:lineRule="auto"/>
        <w:jc w:val="center"/>
        <w:rPr>
          <w:rFonts w:ascii="TH SarabunPSK" w:eastAsiaTheme="minorHAnsi" w:hAnsi="TH SarabunPSK" w:cs="TH SarabunPSK" w:hint="cs"/>
          <w:b/>
          <w:bCs/>
          <w:sz w:val="32"/>
          <w:szCs w:val="32"/>
        </w:rPr>
      </w:pPr>
      <w:r w:rsidRPr="00DB30D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อย. จับมือ กรมประมง สำนักงานปรมาณูเพื่อสันติ สถาบันเทคโนโลยีนิวเคลียร์แห่งชาติ (องค์การมหาชน) </w:t>
      </w:r>
      <w:r w:rsidRPr="00DB30D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br/>
        <w:t>กำหนดมาตรการตรวจสอบอาหารทะเลนำเข้าจากญี่ปุ่น</w:t>
      </w:r>
    </w:p>
    <w:p w14:paraId="1E9C2323" w14:textId="512D7BF5" w:rsidR="00AE3FA0" w:rsidRPr="00DB30DE" w:rsidRDefault="00AE3FA0" w:rsidP="00DB30DE">
      <w:pPr>
        <w:spacing w:line="340" w:lineRule="exact"/>
        <w:ind w:firstLine="720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เมื่อวันที่ 25 สิงหาคม 2566 </w:t>
      </w:r>
      <w:r w:rsidRPr="00DB30D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(อย.) พร้อมด้วย </w:t>
      </w:r>
      <w:r w:rsidRPr="00DB30D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ดร.ถาวร ทันใจ รองอธิบดีกรมประมง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ร่วมประชุมกับผู้แทนจากสำนักงานปรมาณูเพื่อสันติ  และสถาบันเทคโนโลยีนิวเคลียร์แห่งชาติ (องค์การมหาชน) (สทน.)  เพื่อกำหนดมาตรการเฝ้าระวังและตรวจสอบ</w:t>
      </w:r>
      <w:r w:rsidRPr="00DB30DE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อาหารทะเลนำเข้าจากประเทศญี่ปุ่น กรณีการปล่อยน้ำปนเปื้อนจากโรงไฟฟ้านิวเคลียร์ ในจังหวัดฟุกุชิมะ ลงสู่ทะเล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เมื่อวันที่ 24 สิงหาคม 2566 ถึงแม้ว่าน้ำที่ผ่านการบำบัดแล้วจะมีปริมาณสารกัมมันตรังสีต่ำกว่าเกณฑ์กำกับดูแล (</w:t>
      </w:r>
      <w:r w:rsidRPr="00DB30DE">
        <w:rPr>
          <w:rFonts w:ascii="TH SarabunPSK" w:eastAsiaTheme="minorHAnsi" w:hAnsi="TH SarabunPSK" w:cs="TH SarabunPSK" w:hint="cs"/>
          <w:sz w:val="32"/>
          <w:szCs w:val="32"/>
        </w:rPr>
        <w:t xml:space="preserve">Regulatory Standards) 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>สำหรับการปล่อยทิ้งของญี่ปุ่น และเกณฑ์แนะนำ (</w:t>
      </w:r>
      <w:r w:rsidRPr="00DB30DE">
        <w:rPr>
          <w:rFonts w:ascii="TH SarabunPSK" w:eastAsiaTheme="minorHAnsi" w:hAnsi="TH SarabunPSK" w:cs="TH SarabunPSK" w:hint="cs"/>
          <w:sz w:val="32"/>
          <w:szCs w:val="32"/>
        </w:rPr>
        <w:t xml:space="preserve">Guideline Level) 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>ขององค์การ</w:t>
      </w:r>
      <w:r w:rsidRPr="00DB30DE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อนามัยโลก (</w:t>
      </w:r>
      <w:r w:rsidRPr="00DB30DE">
        <w:rPr>
          <w:rFonts w:ascii="TH SarabunPSK" w:eastAsiaTheme="minorHAnsi" w:hAnsi="TH SarabunPSK" w:cs="TH SarabunPSK" w:hint="cs"/>
          <w:spacing w:val="4"/>
          <w:sz w:val="32"/>
          <w:szCs w:val="32"/>
        </w:rPr>
        <w:t xml:space="preserve">WHO) </w:t>
      </w:r>
      <w:r w:rsidRPr="00DB30DE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สำหรับน้ำดื่ม รวมถึงได้รับความเห็นชอบจากทบวงการพลังงานปรมาณูระหว่างประเทศ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>ให้สามารถปล่อยน้ำปนเปื้อนที่ผ่านการบำบัดลงสู่ทะเลได้</w:t>
      </w:r>
    </w:p>
    <w:p w14:paraId="66FCB508" w14:textId="410A3458" w:rsidR="00AE3FA0" w:rsidRPr="00DB30DE" w:rsidRDefault="00AE3FA0" w:rsidP="00DB30DE">
      <w:pPr>
        <w:spacing w:before="120" w:line="340" w:lineRule="exact"/>
        <w:ind w:firstLine="720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DB30D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(อย.) ขอผู้บริโภคอย่าวิตกกังวล</w:t>
      </w:r>
      <w:r w:rsidRPr="00DB30DE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เกี่ยวกับความไม่ปลอดภัย เพราะการนำเข้าอาหารทะแล เจ้าหน้าที่ด่านประมง ของกรมประมง และด่านอาหารและยา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ของสำนักงานคณะกรรมการอาหารและยา มีการตรวจสอบอย่างเข้มงวดร่วมกับสำนักงานปรมาณูเพื่อสันติ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และสถาบันเทคโนโลยีนิวเคลียร์แห่งชาติ (องค์การมหาชน) เพื่อมิให้มีการนำเข้าผลิตภัณฑ์อาหารที่มีการปนเปื้อนสารกัมมันตรังสีในอาหารเกินมาตรฐานที่กำหนด หากพบจะสั่งเรียกคืน และระงับการนำเข้าทันที</w:t>
      </w:r>
    </w:p>
    <w:p w14:paraId="07B9D10C" w14:textId="77777777" w:rsidR="00AE3FA0" w:rsidRPr="00DB30DE" w:rsidRDefault="00AE3FA0" w:rsidP="00DB30DE">
      <w:pPr>
        <w:spacing w:before="120" w:line="340" w:lineRule="exact"/>
        <w:ind w:firstLine="720"/>
        <w:jc w:val="thaiDistribute"/>
        <w:rPr>
          <w:rFonts w:ascii="TH SarabunPSK" w:eastAsiaTheme="minorHAnsi" w:hAnsi="TH SarabunPSK" w:cs="TH SarabunPSK" w:hint="cs"/>
          <w:spacing w:val="-6"/>
          <w:sz w:val="32"/>
          <w:szCs w:val="32"/>
        </w:rPr>
      </w:pP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ด้าน </w:t>
      </w:r>
      <w:r w:rsidRPr="00DB30D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ดร.ถาวร ทันใจ รองอธิบดีกรมประมง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กล่าวว่า กระทรวงเกษตรฯ ร่วมกับกระทรวงสาธารณสุข</w:t>
      </w:r>
      <w:r w:rsidRPr="00DB30D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กำหนดมาตรการในการเฝ้าระวังและตรวจสอบ ขอให้ผู้บริโภคเชื่อมั่นในระบบตรวจสอบสินค้าเกษตรและอาหารทะเลที่มีการนำเข้าจากต่างประเทศ ซึ่งกระทรวงเกษตรฯ มุ่งเน้นที่จะยกระดับความปลอดภัยของสินค้าเกษตรและอาหาร</w:t>
      </w:r>
    </w:p>
    <w:p w14:paraId="7E95645D" w14:textId="4F99300B" w:rsidR="00AE3FA0" w:rsidRPr="00DB30DE" w:rsidRDefault="00AE3FA0" w:rsidP="00DB30DE">
      <w:pPr>
        <w:spacing w:before="120" w:line="340" w:lineRule="exact"/>
        <w:ind w:firstLine="720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DB30DE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ทั้งนี้</w:t>
      </w:r>
      <w:r w:rsidR="00DB30DE" w:rsidRPr="00DB30DE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ตั้งแต่เกิดเหตุการณ์โรงงานไฟฟ้านิวเคลียร์ระเบิด ในจังหวัดฟุกุชิมะ ประเทศญี่ปุ่น เมื่อปี 2554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กองด่านอาหารและยา อย. สุ่มตัวอย่างอาหารทะเลจากประเทศญี่ปุ่น กว่า 1,000 ตัวอย่าง ส่งตรวจวิเคราะห์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>ที่สำนักงานปรมาณูเพื่อสันติ (ปส.) กระทรวงการอุดมศึกษา วิทยาศาสตร์ วิจัยและนวัตกรรม เพื่อตรวจวัดปริมาณ</w:t>
      </w:r>
      <w:r w:rsidRPr="00DB30D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กัมมันตรังสี ไม่พบตัวอย่างอาหารที่มีปริมาณกัมมันตรังสีเกินเกณฑ์มาตรฐานตามประกาศของกระทรวงสาธารณสุข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และจากข้อมูลกระทรวงสาธารณสุข ประเทศญี่ปุ่น ได้เก็บตัวอย่างอาหารทะเลและผลิตภัณฑ์ประมงจากเมืองฟูกุชิมะ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 xml:space="preserve">ส่งตรวจวิเคราะห์ในปี 2565 จนถึงเดือนเมษายน 2566 </w:t>
      </w:r>
      <w:proofErr w:type="spellStart"/>
      <w:r w:rsidRPr="00DB30DE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จํานวน</w:t>
      </w:r>
      <w:proofErr w:type="spellEnd"/>
      <w:r w:rsidRPr="00DB30DE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 xml:space="preserve"> 4,375 ตัวอย่าง พบค่าการปนเปื้อนกัมมันตรังสี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>ไม่เกินมาตรฐานตามที่กำหนดในประกาศกระทรวงสาธารณสุขของประเทศไทยเช่นกัน</w:t>
      </w:r>
    </w:p>
    <w:p w14:paraId="381F930E" w14:textId="168AE95D" w:rsidR="00DB30DE" w:rsidRDefault="00AE3FA0" w:rsidP="00DB30DE">
      <w:pPr>
        <w:spacing w:before="120" w:line="340" w:lineRule="exact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B30DE">
        <w:rPr>
          <w:rFonts w:ascii="TH SarabunPSK" w:eastAsiaTheme="minorHAnsi" w:hAnsi="TH SarabunPSK" w:cs="TH SarabunPSK" w:hint="cs"/>
          <w:b/>
          <w:bCs/>
          <w:spacing w:val="-12"/>
          <w:sz w:val="32"/>
          <w:szCs w:val="32"/>
          <w:cs/>
        </w:rPr>
        <w:t>รองเลขาธิการ อย.</w:t>
      </w:r>
      <w:r w:rsidRPr="00DB30DE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 กล่าวในตอนท้ายว่า อย.</w:t>
      </w:r>
      <w:r w:rsidR="00DB30DE" w:rsidRPr="00DB30DE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>ร่วมกับกรมประมง สำนักงานปรมาณูเพื่อสันติ</w:t>
      </w:r>
      <w:r w:rsidR="00DB30DE" w:rsidRPr="00DB30DE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>และสถาบันเทคโนโลยี</w:t>
      </w:r>
      <w:r w:rsidRPr="00DB30D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นิวเคลียร์แห่งชาติ (องค์การมหาชน) (สทน.) ดำเนินการเฝ้าระวังอาหารที่นำเข้าอย่างเข้มงวด</w:t>
      </w:r>
      <w:r w:rsidR="00DB30DE" w:rsidRPr="00DB30D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ซึ่งหากพบการปนเปื้อน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อย.</w:t>
      </w:r>
      <w:r w:rsidR="00DB30DE" w:rsidRPr="00DB30DE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จะใช้มาตรการส่งคืนหรือทำลาย ขอให้ประชาชนวางใจในการดำเนินงานของ อย. และกรมประมง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6"/>
          <w:sz w:val="32"/>
          <w:szCs w:val="32"/>
          <w:cs/>
        </w:rPr>
        <w:t>ขอให้รับฟังข้อมูลข่าวสารให้รอบด้าน  ภาครัฐมีการเฝ้าระวังและติดตามข้อมูลจากทั้งในและต่างประเทศ</w:t>
      </w:r>
      <w:r w:rsidRPr="00DB30D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B30DE">
        <w:rPr>
          <w:rFonts w:ascii="TH SarabunPSK" w:eastAsiaTheme="minorHAnsi" w:hAnsi="TH SarabunPSK" w:cs="TH SarabunPSK" w:hint="cs"/>
          <w:spacing w:val="-14"/>
          <w:sz w:val="32"/>
          <w:szCs w:val="32"/>
          <w:cs/>
        </w:rPr>
        <w:t>หากพบผลิตภัณฑ์อาหารใดที่เป็นอันตราย และประชาสัมพันธ์ข้อมูลให้ประชาชนทราบทันที หากผู้บริโภคพบผลิตภัณฑ์</w:t>
      </w:r>
      <w:r w:rsidRPr="007614A1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>อาหารใดสงสัยว่าจะเป็นอันตราย สามารถแจ้งร้องเรียนได้ที่ สายด่วน อย. 1556 หรือสำนักงานสาธารณสุขจังหวัดทุกจังหวัด</w:t>
      </w:r>
    </w:p>
    <w:p w14:paraId="44384E07" w14:textId="3476441B" w:rsidR="00AE3FA0" w:rsidRPr="00DB30DE" w:rsidRDefault="00DB30DE" w:rsidP="00DB30DE">
      <w:pPr>
        <w:spacing w:before="120" w:line="340" w:lineRule="exact"/>
        <w:ind w:firstLine="72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DB30DE">
        <w:rPr>
          <w:rFonts w:ascii="TH SarabunPSK" w:eastAsiaTheme="minorHAnsi" w:hAnsi="TH SarabunPSK" w:cs="TH SarabunPSK"/>
          <w:sz w:val="32"/>
          <w:szCs w:val="32"/>
        </w:rPr>
        <w:t>*******************************************</w:t>
      </w:r>
    </w:p>
    <w:p w14:paraId="3F7F52AA" w14:textId="65587511" w:rsidR="006E2F5E" w:rsidRPr="00DB30DE" w:rsidRDefault="00ED40BD" w:rsidP="00DB30DE">
      <w:pPr>
        <w:pStyle w:val="a9"/>
        <w:shd w:val="clear" w:color="auto" w:fill="FFFFFF"/>
        <w:spacing w:before="0" w:beforeAutospacing="0" w:after="240" w:afterAutospacing="0" w:line="340" w:lineRule="exact"/>
        <w:jc w:val="center"/>
        <w:rPr>
          <w:rFonts w:ascii="TH SarabunPSK" w:hAnsi="TH SarabunPSK" w:cs="TH SarabunPSK" w:hint="cs"/>
        </w:rPr>
      </w:pPr>
      <w:r w:rsidRPr="00DB30DE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ที่เผยแพร่ข่าว</w:t>
      </w:r>
      <w:r w:rsidR="00DB3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3FA0" w:rsidRPr="00DB30DE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4354BC" w:rsidRPr="00DB30DE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="00AE3FA0" w:rsidRPr="00DB30D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E3FA0" w:rsidRPr="00DB30DE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DB3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C62248" w:rsidRPr="00DB30DE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="00DB30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3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="00DB3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3957" w:rsidRPr="00DB30DE">
        <w:rPr>
          <w:rFonts w:ascii="TH SarabunPSK" w:hAnsi="TH SarabunPSK" w:cs="TH SarabunPSK" w:hint="cs"/>
          <w:b/>
          <w:bCs/>
          <w:sz w:val="32"/>
          <w:szCs w:val="32"/>
        </w:rPr>
        <w:t>173</w:t>
      </w:r>
      <w:r w:rsidR="00DB30DE">
        <w:rPr>
          <w:rFonts w:ascii="TH SarabunPSK" w:hAnsi="TH SarabunPSK" w:cs="TH SarabunPSK"/>
          <w:b/>
          <w:bCs/>
          <w:sz w:val="32"/>
          <w:szCs w:val="32"/>
        </w:rPr>
        <w:t xml:space="preserve">  /  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6E2F5E" w:rsidRPr="00DB30DE">
        <w:rPr>
          <w:rFonts w:ascii="TH SarabunPSK" w:hAnsi="TH SarabunPSK" w:cs="TH SarabunPSK" w:hint="cs"/>
          <w:b/>
          <w:bCs/>
          <w:sz w:val="32"/>
          <w:szCs w:val="32"/>
        </w:rPr>
        <w:t>. 2566</w:t>
      </w:r>
    </w:p>
    <w:sectPr w:rsidR="006E2F5E" w:rsidRPr="00DB30DE" w:rsidSect="00DB30DE">
      <w:headerReference w:type="even" r:id="rId8"/>
      <w:headerReference w:type="default" r:id="rId9"/>
      <w:headerReference w:type="first" r:id="rId10"/>
      <w:pgSz w:w="11906" w:h="16838" w:code="9"/>
      <w:pgMar w:top="1440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B553" w14:textId="77777777" w:rsidR="00285E84" w:rsidRDefault="00285E84">
      <w:r>
        <w:separator/>
      </w:r>
    </w:p>
  </w:endnote>
  <w:endnote w:type="continuationSeparator" w:id="0">
    <w:p w14:paraId="67B9E463" w14:textId="77777777" w:rsidR="00285E84" w:rsidRDefault="002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C8BA" w14:textId="77777777" w:rsidR="00285E84" w:rsidRDefault="00285E84">
      <w:r>
        <w:separator/>
      </w:r>
    </w:p>
  </w:footnote>
  <w:footnote w:type="continuationSeparator" w:id="0">
    <w:p w14:paraId="79CE2E4E" w14:textId="77777777" w:rsidR="00285E84" w:rsidRDefault="0028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4CC" w14:textId="77777777" w:rsidR="00A84F30" w:rsidRDefault="00285E84">
    <w:pPr>
      <w:pStyle w:val="a5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DC" w14:textId="77777777" w:rsidR="00A84F30" w:rsidRDefault="00285E84">
    <w:pPr>
      <w:pStyle w:val="a5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3CD" w14:textId="77777777" w:rsidR="00A84F30" w:rsidRDefault="00285E84">
    <w:pPr>
      <w:pStyle w:val="a5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5563"/>
    <w:rsid w:val="000057E1"/>
    <w:rsid w:val="00017782"/>
    <w:rsid w:val="00036C1F"/>
    <w:rsid w:val="000462CB"/>
    <w:rsid w:val="00047DB3"/>
    <w:rsid w:val="00054C62"/>
    <w:rsid w:val="0009699E"/>
    <w:rsid w:val="000A2E4B"/>
    <w:rsid w:val="000D3FFB"/>
    <w:rsid w:val="000D65B8"/>
    <w:rsid w:val="000E0328"/>
    <w:rsid w:val="000F1732"/>
    <w:rsid w:val="00120374"/>
    <w:rsid w:val="00121E79"/>
    <w:rsid w:val="00124915"/>
    <w:rsid w:val="00141896"/>
    <w:rsid w:val="00143584"/>
    <w:rsid w:val="001720DA"/>
    <w:rsid w:val="001A3DFA"/>
    <w:rsid w:val="001B0DF4"/>
    <w:rsid w:val="001B2684"/>
    <w:rsid w:val="001B5B93"/>
    <w:rsid w:val="001D384A"/>
    <w:rsid w:val="001E0933"/>
    <w:rsid w:val="001E3E4E"/>
    <w:rsid w:val="00214B06"/>
    <w:rsid w:val="00225308"/>
    <w:rsid w:val="00227A2A"/>
    <w:rsid w:val="00232C38"/>
    <w:rsid w:val="00233558"/>
    <w:rsid w:val="00240BFF"/>
    <w:rsid w:val="00256834"/>
    <w:rsid w:val="0026699A"/>
    <w:rsid w:val="00267A04"/>
    <w:rsid w:val="00277C24"/>
    <w:rsid w:val="00285E84"/>
    <w:rsid w:val="00293656"/>
    <w:rsid w:val="0029560F"/>
    <w:rsid w:val="002B1340"/>
    <w:rsid w:val="002C5048"/>
    <w:rsid w:val="0031028E"/>
    <w:rsid w:val="00320E9C"/>
    <w:rsid w:val="00321D73"/>
    <w:rsid w:val="00322490"/>
    <w:rsid w:val="003342D9"/>
    <w:rsid w:val="00337F59"/>
    <w:rsid w:val="003446AB"/>
    <w:rsid w:val="00360433"/>
    <w:rsid w:val="00366D72"/>
    <w:rsid w:val="0038500E"/>
    <w:rsid w:val="00393D4E"/>
    <w:rsid w:val="0039488B"/>
    <w:rsid w:val="003A28E0"/>
    <w:rsid w:val="003B6C49"/>
    <w:rsid w:val="003C0D62"/>
    <w:rsid w:val="003C2245"/>
    <w:rsid w:val="003C66ED"/>
    <w:rsid w:val="003D13CC"/>
    <w:rsid w:val="003D1CE8"/>
    <w:rsid w:val="003F5017"/>
    <w:rsid w:val="00405FD9"/>
    <w:rsid w:val="00426763"/>
    <w:rsid w:val="004354BC"/>
    <w:rsid w:val="004457CB"/>
    <w:rsid w:val="00483571"/>
    <w:rsid w:val="00490C25"/>
    <w:rsid w:val="00490E9A"/>
    <w:rsid w:val="004A3772"/>
    <w:rsid w:val="004A6FB3"/>
    <w:rsid w:val="004B3E66"/>
    <w:rsid w:val="004B63CC"/>
    <w:rsid w:val="004D1BEC"/>
    <w:rsid w:val="004D3E80"/>
    <w:rsid w:val="005077A5"/>
    <w:rsid w:val="005077CF"/>
    <w:rsid w:val="00517815"/>
    <w:rsid w:val="00531C3D"/>
    <w:rsid w:val="00541382"/>
    <w:rsid w:val="00551363"/>
    <w:rsid w:val="0059216E"/>
    <w:rsid w:val="005A6EA5"/>
    <w:rsid w:val="005C1FC1"/>
    <w:rsid w:val="005D23F9"/>
    <w:rsid w:val="005D4546"/>
    <w:rsid w:val="005E34C0"/>
    <w:rsid w:val="00600A20"/>
    <w:rsid w:val="00606AC7"/>
    <w:rsid w:val="00631576"/>
    <w:rsid w:val="006354BA"/>
    <w:rsid w:val="00646E42"/>
    <w:rsid w:val="00674484"/>
    <w:rsid w:val="0067545D"/>
    <w:rsid w:val="0067580B"/>
    <w:rsid w:val="00675E21"/>
    <w:rsid w:val="00684219"/>
    <w:rsid w:val="00691BCC"/>
    <w:rsid w:val="006A1D90"/>
    <w:rsid w:val="006C5BA1"/>
    <w:rsid w:val="006E2F5E"/>
    <w:rsid w:val="006E4494"/>
    <w:rsid w:val="006E4FA3"/>
    <w:rsid w:val="006E7B69"/>
    <w:rsid w:val="006F06F8"/>
    <w:rsid w:val="00710775"/>
    <w:rsid w:val="00715EDE"/>
    <w:rsid w:val="00752023"/>
    <w:rsid w:val="0075264A"/>
    <w:rsid w:val="007529B1"/>
    <w:rsid w:val="00754CD7"/>
    <w:rsid w:val="007614A1"/>
    <w:rsid w:val="0077284C"/>
    <w:rsid w:val="0078033E"/>
    <w:rsid w:val="007812F7"/>
    <w:rsid w:val="007B1AD0"/>
    <w:rsid w:val="007B5F87"/>
    <w:rsid w:val="007C1A22"/>
    <w:rsid w:val="007F6632"/>
    <w:rsid w:val="008013EB"/>
    <w:rsid w:val="00810475"/>
    <w:rsid w:val="00813A9C"/>
    <w:rsid w:val="008359FE"/>
    <w:rsid w:val="00850E82"/>
    <w:rsid w:val="00893C9E"/>
    <w:rsid w:val="008B5619"/>
    <w:rsid w:val="008B665C"/>
    <w:rsid w:val="008E71B2"/>
    <w:rsid w:val="0090337C"/>
    <w:rsid w:val="00913957"/>
    <w:rsid w:val="00916945"/>
    <w:rsid w:val="00921E87"/>
    <w:rsid w:val="00922EF9"/>
    <w:rsid w:val="00925E21"/>
    <w:rsid w:val="009320E2"/>
    <w:rsid w:val="009579B7"/>
    <w:rsid w:val="009707AF"/>
    <w:rsid w:val="00970DB4"/>
    <w:rsid w:val="009811AA"/>
    <w:rsid w:val="009813FB"/>
    <w:rsid w:val="00986269"/>
    <w:rsid w:val="009A651B"/>
    <w:rsid w:val="009B1910"/>
    <w:rsid w:val="009E164E"/>
    <w:rsid w:val="00A04B20"/>
    <w:rsid w:val="00A133E5"/>
    <w:rsid w:val="00A13FD1"/>
    <w:rsid w:val="00A221B2"/>
    <w:rsid w:val="00A31C3E"/>
    <w:rsid w:val="00A40657"/>
    <w:rsid w:val="00A64F97"/>
    <w:rsid w:val="00A74ABA"/>
    <w:rsid w:val="00A83450"/>
    <w:rsid w:val="00A83EF5"/>
    <w:rsid w:val="00A84F30"/>
    <w:rsid w:val="00AB698A"/>
    <w:rsid w:val="00AE3FA0"/>
    <w:rsid w:val="00AF029E"/>
    <w:rsid w:val="00B0447D"/>
    <w:rsid w:val="00B1647B"/>
    <w:rsid w:val="00B2345A"/>
    <w:rsid w:val="00B40837"/>
    <w:rsid w:val="00B5235D"/>
    <w:rsid w:val="00B76A2D"/>
    <w:rsid w:val="00B86324"/>
    <w:rsid w:val="00B97095"/>
    <w:rsid w:val="00BA15EC"/>
    <w:rsid w:val="00BE7203"/>
    <w:rsid w:val="00C0028F"/>
    <w:rsid w:val="00C01E5C"/>
    <w:rsid w:val="00C1719F"/>
    <w:rsid w:val="00C209E2"/>
    <w:rsid w:val="00C3455E"/>
    <w:rsid w:val="00C35028"/>
    <w:rsid w:val="00C5177A"/>
    <w:rsid w:val="00C62248"/>
    <w:rsid w:val="00C82F39"/>
    <w:rsid w:val="00CA0CB3"/>
    <w:rsid w:val="00CC64B9"/>
    <w:rsid w:val="00CF3422"/>
    <w:rsid w:val="00D05F41"/>
    <w:rsid w:val="00D27B2D"/>
    <w:rsid w:val="00D539FC"/>
    <w:rsid w:val="00D550C7"/>
    <w:rsid w:val="00D6506D"/>
    <w:rsid w:val="00D72EF1"/>
    <w:rsid w:val="00D75EE9"/>
    <w:rsid w:val="00D8240F"/>
    <w:rsid w:val="00D844AA"/>
    <w:rsid w:val="00DB30DE"/>
    <w:rsid w:val="00DC60F1"/>
    <w:rsid w:val="00DE3E2C"/>
    <w:rsid w:val="00DF5CCF"/>
    <w:rsid w:val="00E04B66"/>
    <w:rsid w:val="00E2574D"/>
    <w:rsid w:val="00E47701"/>
    <w:rsid w:val="00E5458B"/>
    <w:rsid w:val="00E55E7D"/>
    <w:rsid w:val="00E724E9"/>
    <w:rsid w:val="00E833BF"/>
    <w:rsid w:val="00E9172D"/>
    <w:rsid w:val="00EC42AB"/>
    <w:rsid w:val="00ED3A01"/>
    <w:rsid w:val="00ED40BD"/>
    <w:rsid w:val="00ED6B5E"/>
    <w:rsid w:val="00EE1766"/>
    <w:rsid w:val="00EE3EEB"/>
    <w:rsid w:val="00EE5F5A"/>
    <w:rsid w:val="00EE7B8D"/>
    <w:rsid w:val="00EF16BD"/>
    <w:rsid w:val="00F01A82"/>
    <w:rsid w:val="00F131DC"/>
    <w:rsid w:val="00F179C7"/>
    <w:rsid w:val="00F26F80"/>
    <w:rsid w:val="00F413C7"/>
    <w:rsid w:val="00F41F15"/>
    <w:rsid w:val="00F6016C"/>
    <w:rsid w:val="00F72313"/>
    <w:rsid w:val="00F76001"/>
    <w:rsid w:val="00F86CF7"/>
    <w:rsid w:val="00F92AAD"/>
    <w:rsid w:val="00FA6FE8"/>
    <w:rsid w:val="00FB2012"/>
    <w:rsid w:val="00FB54AF"/>
    <w:rsid w:val="00FB6892"/>
    <w:rsid w:val="00FD551D"/>
    <w:rsid w:val="00FD6143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A32325"/>
  <w15:docId w15:val="{6557056C-A72D-4146-88C5-2406530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aa">
    <w:name w:val="Strong"/>
    <w:basedOn w:val="a0"/>
    <w:uiPriority w:val="22"/>
    <w:qFormat/>
    <w:rsid w:val="002B1340"/>
    <w:rPr>
      <w:b/>
      <w:bCs/>
    </w:rPr>
  </w:style>
  <w:style w:type="character" w:customStyle="1" w:styleId="style1">
    <w:name w:val="style1"/>
    <w:basedOn w:val="a0"/>
    <w:rsid w:val="00ED40BD"/>
  </w:style>
  <w:style w:type="character" w:customStyle="1" w:styleId="10">
    <w:name w:val="หัวเรื่อง 1 อักขระ"/>
    <w:basedOn w:val="a0"/>
    <w:link w:val="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1340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1340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ชื่อเรื่อง อักขระ"/>
    <w:basedOn w:val="a0"/>
    <w:link w:val="ab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2B1340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B1340"/>
    <w:rPr>
      <w:szCs w:val="32"/>
    </w:rPr>
  </w:style>
  <w:style w:type="paragraph" w:styleId="af1">
    <w:name w:val="List Paragraph"/>
    <w:basedOn w:val="a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af2">
    <w:name w:val="Quote"/>
    <w:basedOn w:val="a"/>
    <w:next w:val="a"/>
    <w:link w:val="af3"/>
    <w:uiPriority w:val="29"/>
    <w:qFormat/>
    <w:rsid w:val="002B1340"/>
    <w:rPr>
      <w:i/>
    </w:rPr>
  </w:style>
  <w:style w:type="character" w:customStyle="1" w:styleId="af3">
    <w:name w:val="คำอ้างอิง อักขระ"/>
    <w:basedOn w:val="a0"/>
    <w:link w:val="af2"/>
    <w:uiPriority w:val="29"/>
    <w:rsid w:val="002B134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30"/>
    <w:rsid w:val="002B1340"/>
    <w:rPr>
      <w:b/>
      <w:i/>
      <w:sz w:val="24"/>
    </w:rPr>
  </w:style>
  <w:style w:type="character" w:styleId="af6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B134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B1340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B1340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B1340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2AA57B30-5590-4149-899D-9CA7E9F37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rastaman.thaita@gmail.com</cp:lastModifiedBy>
  <cp:revision>2</cp:revision>
  <cp:lastPrinted>2022-10-06T07:46:00Z</cp:lastPrinted>
  <dcterms:created xsi:type="dcterms:W3CDTF">2023-08-25T13:54:00Z</dcterms:created>
  <dcterms:modified xsi:type="dcterms:W3CDTF">2023-08-25T13:54:00Z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