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BF" w14:textId="0BE55075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547FFDBE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EDC86" w14:textId="55E6A218" w:rsidR="006E09F0" w:rsidRPr="006E09F0" w:rsidRDefault="006E09F0" w:rsidP="006E09F0">
      <w:pPr>
        <w:spacing w:before="120" w:after="0" w:line="240" w:lineRule="auto"/>
        <w:jc w:val="center"/>
        <w:rPr>
          <w:rFonts w:ascii="Angsana New" w:eastAsia="Batang" w:hAnsi="Angsana New" w:cs="Angsana New"/>
          <w:sz w:val="16"/>
          <w:szCs w:val="16"/>
          <w:lang w:eastAsia="ko-KR"/>
        </w:rPr>
      </w:pPr>
      <w:r w:rsidRPr="006E09F0"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  <w:cs/>
        </w:rPr>
        <w:t>กรมการแพทย์</w:t>
      </w:r>
      <w:r w:rsidRPr="006E09F0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 xml:space="preserve"> เตือน</w:t>
      </w:r>
      <w:r w:rsidR="00E848C4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>อย่า</w:t>
      </w:r>
      <w:r w:rsidRPr="006E09F0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>ให้เด็ก</w:t>
      </w:r>
      <w:r w:rsidR="00DE577D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>ทดลอง</w:t>
      </w:r>
      <w:r w:rsidRPr="006E09F0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 xml:space="preserve">ดื่มเหล้า </w:t>
      </w:r>
      <w:r w:rsidR="00401DD7" w:rsidRPr="00401DD7"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  <w:cs/>
        </w:rPr>
        <w:t>เสี่ยงสูญเสียพัฒนาการทางสมอง</w:t>
      </w:r>
    </w:p>
    <w:p w14:paraId="1D7ED174" w14:textId="161F4A2A" w:rsidR="006E09F0" w:rsidRPr="00DE577D" w:rsidRDefault="006E09F0" w:rsidP="006E09F0">
      <w:pPr>
        <w:spacing w:before="120" w:after="0" w:line="240" w:lineRule="auto"/>
        <w:jc w:val="thaiDistribute"/>
        <w:rPr>
          <w:rFonts w:ascii="Angsana New" w:eastAsia="Times New Roman" w:hAnsi="Angsana New" w:cs="Angsana New"/>
          <w:sz w:val="30"/>
          <w:szCs w:val="30"/>
        </w:rPr>
      </w:pPr>
      <w:r w:rsidRPr="006E09F0"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ab/>
      </w:r>
      <w:r w:rsidRPr="00DE577D">
        <w:rPr>
          <w:rFonts w:ascii="Angsana New" w:eastAsia="Angsana New" w:hAnsi="Angsana New" w:cs="Angsana New"/>
          <w:sz w:val="30"/>
          <w:szCs w:val="30"/>
          <w:cs/>
        </w:rPr>
        <w:t>กรมการแพทย์</w:t>
      </w:r>
      <w:r w:rsidRPr="00DE577D">
        <w:rPr>
          <w:rFonts w:ascii="Angsana New" w:eastAsia="Angsana New" w:hAnsi="Angsana New" w:cs="Angsana New"/>
          <w:sz w:val="30"/>
          <w:szCs w:val="30"/>
        </w:rPr>
        <w:t xml:space="preserve"> </w:t>
      </w:r>
      <w:r w:rsidRPr="00DE577D">
        <w:rPr>
          <w:rFonts w:ascii="Angsana New" w:eastAsia="Angsana New" w:hAnsi="Angsana New" w:cs="Angsana New" w:hint="cs"/>
          <w:sz w:val="30"/>
          <w:szCs w:val="30"/>
          <w:cs/>
        </w:rPr>
        <w:t>โดย</w:t>
      </w:r>
      <w:r w:rsidRPr="00DE577D">
        <w:rPr>
          <w:rFonts w:ascii="Angsana New" w:eastAsia="Angsana New" w:hAnsi="Angsana New" w:cs="Angsana New"/>
          <w:sz w:val="30"/>
          <w:szCs w:val="30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DE577D">
        <w:rPr>
          <w:rFonts w:ascii="Angsana New" w:eastAsia="Angsana New" w:hAnsi="Angsana New" w:cs="Angsana New"/>
          <w:sz w:val="30"/>
          <w:szCs w:val="30"/>
        </w:rPr>
        <w:t>(</w:t>
      </w:r>
      <w:r w:rsidRPr="00DE577D">
        <w:rPr>
          <w:rFonts w:ascii="Angsana New" w:eastAsia="Angsana New" w:hAnsi="Angsana New" w:cs="Angsana New"/>
          <w:sz w:val="30"/>
          <w:szCs w:val="30"/>
          <w:cs/>
        </w:rPr>
        <w:t>สบยช</w:t>
      </w:r>
      <w:r w:rsidRPr="00DE577D">
        <w:rPr>
          <w:rFonts w:ascii="Angsana New" w:eastAsia="Angsana New" w:hAnsi="Angsana New" w:cs="Angsana New"/>
          <w:sz w:val="30"/>
          <w:szCs w:val="30"/>
        </w:rPr>
        <w:t xml:space="preserve">.) </w:t>
      </w:r>
      <w:r w:rsidRPr="00DE577D">
        <w:rPr>
          <w:rFonts w:ascii="Angsana New" w:eastAsia="Angsana New" w:hAnsi="Angsana New" w:cs="Angsana New" w:hint="cs"/>
          <w:sz w:val="30"/>
          <w:szCs w:val="30"/>
          <w:cs/>
        </w:rPr>
        <w:t xml:space="preserve">ย้ำเตือน </w:t>
      </w:r>
      <w:r w:rsidRPr="00DE577D">
        <w:rPr>
          <w:rFonts w:ascii="Angsana New" w:eastAsia="Times New Roman" w:hAnsi="Angsana New" w:cs="Angsana New" w:hint="cs"/>
          <w:sz w:val="30"/>
          <w:szCs w:val="30"/>
          <w:cs/>
        </w:rPr>
        <w:t>พ่อ แม่ และผู้ปกครอง</w:t>
      </w:r>
      <w:r w:rsidR="00851413" w:rsidRPr="00DE577D">
        <w:rPr>
          <w:rFonts w:ascii="Angsana New" w:eastAsia="Times New Roman" w:hAnsi="Angsana New" w:cs="Angsana New" w:hint="cs"/>
          <w:sz w:val="30"/>
          <w:szCs w:val="30"/>
          <w:cs/>
        </w:rPr>
        <w:t>อีกครั้ง</w:t>
      </w:r>
      <w:r w:rsidRPr="00DE577D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="00851413" w:rsidRPr="00DE577D">
        <w:rPr>
          <w:rFonts w:ascii="Angsana New" w:eastAsia="Times New Roman" w:hAnsi="Angsana New" w:cs="Angsana New"/>
          <w:sz w:val="30"/>
          <w:szCs w:val="30"/>
          <w:cs/>
        </w:rPr>
        <w:t>อย่าเพียงแค่นึกสนุก หรือมีความเชื่อผิดๆ ให้บุตรหลานดื่มเครื่องดื่มที่มีส่วนผสมของแอลกอฮอล์เพื่อในอนาคตจะได้คอแข็ง</w:t>
      </w:r>
      <w:r w:rsidR="00851413" w:rsidRPr="00DE577D">
        <w:rPr>
          <w:rFonts w:ascii="Angsana New" w:eastAsia="Times New Roman" w:hAnsi="Angsana New" w:cs="Angsana New"/>
          <w:sz w:val="30"/>
          <w:szCs w:val="30"/>
          <w:cs/>
        </w:rPr>
        <w:br/>
      </w:r>
      <w:r w:rsidR="00851413" w:rsidRPr="00DE577D">
        <w:rPr>
          <w:rFonts w:ascii="Angsana New" w:eastAsia="Times New Roman" w:hAnsi="Angsana New" w:cs="Angsana New" w:hint="cs"/>
          <w:sz w:val="30"/>
          <w:szCs w:val="30"/>
          <w:cs/>
        </w:rPr>
        <w:t>ซึ่ง</w:t>
      </w:r>
      <w:r w:rsidRPr="00DE577D">
        <w:rPr>
          <w:rFonts w:ascii="Angsana New" w:eastAsia="Times New Roman" w:hAnsi="Angsana New" w:cs="Angsana New" w:hint="cs"/>
          <w:spacing w:val="-2"/>
          <w:sz w:val="30"/>
          <w:szCs w:val="30"/>
          <w:cs/>
        </w:rPr>
        <w:t>อันตรายมากกว่าผู้ใหญ่หลายเท่า ส่งผลระยะยาวต่อพัฒนาการทางสมอง</w:t>
      </w:r>
      <w:r w:rsidRPr="00DE577D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</w:p>
    <w:p w14:paraId="253621A3" w14:textId="2D68006B" w:rsidR="006E09F0" w:rsidRPr="00B42582" w:rsidRDefault="006E09F0" w:rsidP="00B42582">
      <w:pPr>
        <w:tabs>
          <w:tab w:val="left" w:pos="8265"/>
        </w:tabs>
        <w:spacing w:before="120" w:after="0" w:line="240" w:lineRule="auto"/>
        <w:ind w:firstLine="709"/>
        <w:jc w:val="thaiDistribute"/>
        <w:rPr>
          <w:rFonts w:ascii="Angsana New" w:hAnsi="Angsana New" w:cs="Angsana New"/>
          <w:spacing w:val="-4"/>
          <w:sz w:val="30"/>
          <w:szCs w:val="30"/>
        </w:rPr>
      </w:pPr>
      <w:r w:rsidRPr="006E09F0">
        <w:rPr>
          <w:rFonts w:ascii="Angsana New" w:hAnsi="Angsana New" w:cs="Angsana New"/>
          <w:b/>
          <w:bCs/>
          <w:sz w:val="30"/>
          <w:szCs w:val="30"/>
          <w:cs/>
        </w:rPr>
        <w:t xml:space="preserve">นายแพทย์มานัส โพธาภรณ์ รองอธิบดีกรมการแพทย์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 xml:space="preserve">กล่าวว่า </w:t>
      </w:r>
      <w:r w:rsidRPr="006E09F0">
        <w:rPr>
          <w:rFonts w:ascii="Angsana New" w:hAnsi="Angsana New" w:cs="Angsana New" w:hint="cs"/>
          <w:spacing w:val="-4"/>
          <w:sz w:val="30"/>
          <w:szCs w:val="30"/>
          <w:cs/>
        </w:rPr>
        <w:t>กรมการแพทย์ ขอย้ำเตือน พ่อ แม่ ผู้ปกครองอีกครั้ง</w:t>
      </w:r>
      <w:r w:rsidR="00851413">
        <w:rPr>
          <w:rFonts w:ascii="Angsana New" w:hAnsi="Angsana New" w:cs="Angsana New" w:hint="cs"/>
          <w:spacing w:val="-4"/>
          <w:sz w:val="30"/>
          <w:szCs w:val="30"/>
          <w:cs/>
        </w:rPr>
        <w:t xml:space="preserve"> </w:t>
      </w:r>
      <w:r w:rsidR="00E848C4">
        <w:rPr>
          <w:rFonts w:ascii="Angsana New" w:hAnsi="Angsana New" w:cs="Angsana New" w:hint="cs"/>
          <w:spacing w:val="-4"/>
          <w:sz w:val="30"/>
          <w:szCs w:val="30"/>
          <w:cs/>
        </w:rPr>
        <w:t>อย่าเพียงแค่นึกสนุก หรือมีความเชื่อผิดๆ ให้บุตรหลานดื่มเครื่องดื่มที่มีส่วนผสมของแอลกอฮอล์</w:t>
      </w:r>
      <w:r w:rsidR="00851413">
        <w:rPr>
          <w:rFonts w:ascii="Angsana New" w:hAnsi="Angsana New" w:cs="Angsana New" w:hint="cs"/>
          <w:spacing w:val="-4"/>
          <w:sz w:val="30"/>
          <w:szCs w:val="30"/>
          <w:cs/>
        </w:rPr>
        <w:t>เพื่อ</w:t>
      </w:r>
      <w:r w:rsidR="00B42582">
        <w:rPr>
          <w:rFonts w:ascii="Angsana New" w:hAnsi="Angsana New" w:cs="Angsana New" w:hint="cs"/>
          <w:spacing w:val="-4"/>
          <w:sz w:val="30"/>
          <w:szCs w:val="30"/>
          <w:cs/>
        </w:rPr>
        <w:t>ใ</w:t>
      </w:r>
      <w:r w:rsidR="00E848C4">
        <w:rPr>
          <w:rFonts w:ascii="Angsana New" w:hAnsi="Angsana New" w:cs="Angsana New" w:hint="cs"/>
          <w:spacing w:val="-4"/>
          <w:sz w:val="30"/>
          <w:szCs w:val="30"/>
          <w:cs/>
        </w:rPr>
        <w:t xml:space="preserve">นอนาคตจะได้คอแข็ง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>สุรา</w:t>
      </w:r>
      <w:r w:rsidRPr="006E09F0">
        <w:rPr>
          <w:rFonts w:ascii="Angsana New" w:hAnsi="Angsana New" w:cs="Angsana New" w:hint="cs"/>
          <w:spacing w:val="-4"/>
          <w:sz w:val="30"/>
          <w:szCs w:val="30"/>
          <w:cs/>
        </w:rPr>
        <w:t>หรื</w:t>
      </w:r>
      <w:r w:rsidR="001C7B4A" w:rsidRPr="001C7B4A">
        <w:rPr>
          <w:rFonts w:ascii="Angsana New" w:hAnsi="Angsana New" w:cs="Angsana New" w:hint="cs"/>
          <w:spacing w:val="-4"/>
          <w:sz w:val="30"/>
          <w:szCs w:val="30"/>
          <w:cs/>
        </w:rPr>
        <w:t>อ</w:t>
      </w:r>
      <w:r w:rsidRPr="006E09F0">
        <w:rPr>
          <w:rFonts w:ascii="Angsana New" w:hAnsi="Angsana New" w:cs="Angsana New" w:hint="cs"/>
          <w:spacing w:val="-4"/>
          <w:sz w:val="30"/>
          <w:szCs w:val="30"/>
          <w:cs/>
        </w:rPr>
        <w:t xml:space="preserve">เหล้า </w:t>
      </w:r>
      <w:r w:rsidRPr="006E09F0">
        <w:rPr>
          <w:rFonts w:ascii="Angsana New" w:hAnsi="Angsana New" w:cs="Angsana New" w:hint="cs"/>
          <w:sz w:val="30"/>
          <w:szCs w:val="30"/>
          <w:cs/>
        </w:rPr>
        <w:t>รวมไปถึงเครื่องดื่มที่มีส่วนผสมของ</w:t>
      </w:r>
      <w:r w:rsidRPr="006E09F0">
        <w:rPr>
          <w:rFonts w:ascii="Angsana New" w:hAnsi="Angsana New" w:cs="Angsana New"/>
          <w:sz w:val="30"/>
          <w:szCs w:val="30"/>
          <w:cs/>
        </w:rPr>
        <w:t>แอลกอฮอล์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ไม่ใช่เครื่องดื่มที่เหมาะสมให้เด็กดื่ม </w:t>
      </w:r>
      <w:r w:rsidRPr="006E09F0">
        <w:rPr>
          <w:rFonts w:ascii="Angsana New" w:hAnsi="Angsana New" w:cs="Angsana New"/>
          <w:sz w:val="30"/>
          <w:szCs w:val="30"/>
          <w:cs/>
        </w:rPr>
        <w:t>หากเด็กดื่มสุราหรือเครื่องดื่มผสมแอลกอฮอล์เข้าสู่ร่างกาย จะส่งผลต่อร่างกายของเด็กมากกว่าผู้ใหญ่หลายเท่า ทั้งทำลายสมองและระบบต่างๆ ในร่างกาย ส่งผลระยะยาวต่อพัฒนาการทางสมอง  จะทำให้เด็กสูญเสียความสามารถในการจดจำ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z w:val="30"/>
          <w:szCs w:val="30"/>
          <w:cs/>
        </w:rPr>
        <w:t>ความคิดสร้างสรรค์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ถูกทำลาย 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 สุรา 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หรือเหล้า </w:t>
      </w:r>
      <w:r w:rsidRPr="006E09F0">
        <w:rPr>
          <w:rFonts w:ascii="Angsana New" w:hAnsi="Angsana New" w:cs="Angsana New"/>
          <w:sz w:val="30"/>
          <w:szCs w:val="30"/>
          <w:cs/>
        </w:rPr>
        <w:t>คือ เครื่องดื่มที่ม</w:t>
      </w:r>
      <w:r w:rsidR="00B42582">
        <w:rPr>
          <w:rFonts w:ascii="Angsana New" w:hAnsi="Angsana New" w:cs="Angsana New" w:hint="cs"/>
          <w:sz w:val="30"/>
          <w:szCs w:val="30"/>
          <w:cs/>
        </w:rPr>
        <w:t>ี</w:t>
      </w:r>
      <w:r w:rsidRPr="006E09F0">
        <w:rPr>
          <w:rFonts w:ascii="Angsana New" w:hAnsi="Angsana New" w:cs="Angsana New"/>
          <w:sz w:val="30"/>
          <w:szCs w:val="30"/>
          <w:cs/>
        </w:rPr>
        <w:t>เอทิลแอลกอฮอล์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851413">
        <w:rPr>
          <w:rFonts w:ascii="Angsana New" w:hAnsi="Angsana New" w:cs="Angsana New"/>
          <w:sz w:val="30"/>
          <w:szCs w:val="30"/>
          <w:cs/>
        </w:rPr>
        <w:br/>
      </w:r>
      <w:r w:rsidRPr="006E09F0">
        <w:rPr>
          <w:rFonts w:ascii="Angsana New" w:hAnsi="Angsana New" w:cs="Angsana New"/>
          <w:sz w:val="30"/>
          <w:szCs w:val="30"/>
          <w:cs/>
        </w:rPr>
        <w:t>เป็นส่วนประกอบที่สำคัญ ออกฤทธิ์กดระบบประสาทส่วนกลาง เมื่อดื่มสุราเข้าสู่ร่างก</w:t>
      </w:r>
      <w:r w:rsidRPr="006E09F0">
        <w:rPr>
          <w:rFonts w:ascii="Angsana New" w:hAnsi="Angsana New" w:cs="Angsana New" w:hint="cs"/>
          <w:sz w:val="30"/>
          <w:szCs w:val="30"/>
          <w:cs/>
        </w:rPr>
        <w:t>าย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 จะถูกดูดซึมและกระจายไปทุกส่วนของร่างกายภายในเวลา 5 นาที</w:t>
      </w:r>
      <w:r w:rsidRPr="006E09F0">
        <w:rPr>
          <w:rFonts w:ascii="Angsana New" w:hAnsi="Angsana New" w:cs="Angsana New"/>
          <w:sz w:val="30"/>
          <w:szCs w:val="30"/>
        </w:rPr>
        <w:t xml:space="preserve"> </w:t>
      </w:r>
      <w:r w:rsidRPr="006E09F0">
        <w:rPr>
          <w:rFonts w:ascii="Angsana New" w:hAnsi="Angsana New" w:cs="Angsana New" w:hint="cs"/>
          <w:sz w:val="30"/>
          <w:szCs w:val="30"/>
          <w:cs/>
        </w:rPr>
        <w:t>ในผู้ใหญ่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 w:hint="cs"/>
          <w:sz w:val="30"/>
          <w:szCs w:val="30"/>
          <w:cs/>
        </w:rPr>
        <w:t>เมื่อมี</w:t>
      </w:r>
      <w:r w:rsidRPr="006E09F0">
        <w:rPr>
          <w:rFonts w:ascii="Angsana New" w:hAnsi="Angsana New" w:cs="Angsana New"/>
          <w:sz w:val="30"/>
          <w:szCs w:val="30"/>
          <w:cs/>
        </w:rPr>
        <w:t>การดื่ม</w:t>
      </w:r>
      <w:r w:rsidRPr="006E09F0">
        <w:rPr>
          <w:rFonts w:ascii="Angsana New" w:hAnsi="Angsana New" w:cs="Angsana New" w:hint="cs"/>
          <w:sz w:val="30"/>
          <w:szCs w:val="30"/>
          <w:cs/>
        </w:rPr>
        <w:t>ใน</w:t>
      </w:r>
      <w:r w:rsidRPr="006E09F0">
        <w:rPr>
          <w:rFonts w:ascii="Angsana New" w:hAnsi="Angsana New" w:cs="Angsana New"/>
          <w:sz w:val="30"/>
          <w:szCs w:val="30"/>
          <w:cs/>
        </w:rPr>
        <w:t>ช่วงแรก จะทำให้ร่างกายมีระดับแอลกอฮอล์ในเลือดอยู่ที่ประมาณ</w:t>
      </w:r>
      <w:r w:rsidRPr="006E09F0">
        <w:rPr>
          <w:rFonts w:ascii="Angsana New" w:hAnsi="Angsana New" w:cs="Angsana New"/>
          <w:sz w:val="30"/>
          <w:szCs w:val="30"/>
        </w:rPr>
        <w:t xml:space="preserve"> 50 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มิลลิกรัมเปอร์เซ็นต์ เมื่อมากกว่า </w:t>
      </w:r>
      <w:r w:rsidRPr="006E09F0">
        <w:rPr>
          <w:rFonts w:ascii="Angsana New" w:hAnsi="Angsana New" w:cs="Angsana New"/>
          <w:sz w:val="30"/>
          <w:szCs w:val="30"/>
        </w:rPr>
        <w:t xml:space="preserve">200 </w:t>
      </w:r>
      <w:r w:rsidRPr="006E09F0">
        <w:rPr>
          <w:rFonts w:ascii="Angsana New" w:hAnsi="Angsana New" w:cs="Angsana New"/>
          <w:sz w:val="30"/>
          <w:szCs w:val="30"/>
          <w:cs/>
        </w:rPr>
        <w:t>มิลลิกรัมเปอร์เซ็นต์</w:t>
      </w:r>
      <w:r w:rsidRPr="006E09F0">
        <w:rPr>
          <w:rFonts w:ascii="Angsana New" w:hAnsi="Angsana New" w:cs="Angsana New"/>
          <w:sz w:val="30"/>
          <w:szCs w:val="30"/>
        </w:rPr>
        <w:t xml:space="preserve"> 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จะทำให้ผู้ดื่มเกิดอาการสับสน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 xml:space="preserve">มากกว่า </w:t>
      </w:r>
      <w:r w:rsidRPr="006E09F0">
        <w:rPr>
          <w:rFonts w:ascii="Angsana New" w:hAnsi="Angsana New" w:cs="Angsana New"/>
          <w:spacing w:val="-4"/>
          <w:sz w:val="30"/>
          <w:szCs w:val="30"/>
        </w:rPr>
        <w:t xml:space="preserve">300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 xml:space="preserve">มิลลิกรัมเปอร์เซ็นต์ ทำให้เกิดอาการง่วง สับสน ซึม มึนงง </w:t>
      </w:r>
      <w:r w:rsidRPr="006E09F0">
        <w:rPr>
          <w:rFonts w:ascii="Angsana New" w:hAnsi="Angsana New" w:cs="Angsana New"/>
          <w:spacing w:val="-4"/>
          <w:sz w:val="30"/>
          <w:szCs w:val="30"/>
        </w:rPr>
        <w:t xml:space="preserve">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 xml:space="preserve">และถ้ามากกว่า </w:t>
      </w:r>
      <w:r w:rsidRPr="006E09F0">
        <w:rPr>
          <w:rFonts w:ascii="Angsana New" w:hAnsi="Angsana New" w:cs="Angsana New"/>
          <w:spacing w:val="-4"/>
          <w:sz w:val="30"/>
          <w:szCs w:val="30"/>
        </w:rPr>
        <w:t xml:space="preserve">400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>มิลลิกรัมเปอร์เซ็นต์ขึ้นไป</w:t>
      </w:r>
      <w:r w:rsidRPr="006E09F0">
        <w:rPr>
          <w:rFonts w:ascii="Angsana New" w:hAnsi="Angsana New" w:cs="Angsana New"/>
          <w:spacing w:val="-4"/>
          <w:sz w:val="30"/>
          <w:szCs w:val="30"/>
        </w:rPr>
        <w:t xml:space="preserve"> </w:t>
      </w:r>
      <w:r w:rsidRPr="006E09F0">
        <w:rPr>
          <w:rFonts w:ascii="Angsana New" w:hAnsi="Angsana New" w:cs="Angsana New"/>
          <w:spacing w:val="-4"/>
          <w:sz w:val="30"/>
          <w:szCs w:val="30"/>
          <w:cs/>
        </w:rPr>
        <w:t>อาจทำให้สลบ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ซึ่ง</w:t>
      </w:r>
      <w:r w:rsidRPr="006E09F0">
        <w:rPr>
          <w:rFonts w:ascii="Angsana New" w:hAnsi="Angsana New" w:cs="Angsana New"/>
          <w:sz w:val="30"/>
          <w:szCs w:val="30"/>
          <w:cs/>
        </w:rPr>
        <w:t>การก่อพิษของแอลกอฮอล์</w:t>
      </w:r>
      <w:r w:rsidRPr="006E09F0">
        <w:rPr>
          <w:rFonts w:ascii="Angsana New" w:hAnsi="Angsana New" w:cs="Angsana New" w:hint="cs"/>
          <w:sz w:val="30"/>
          <w:szCs w:val="30"/>
          <w:cs/>
        </w:rPr>
        <w:t>ใน</w:t>
      </w:r>
      <w:r w:rsidRPr="006E09F0">
        <w:rPr>
          <w:rFonts w:ascii="Angsana New" w:hAnsi="Angsana New" w:cs="Angsana New"/>
          <w:sz w:val="30"/>
          <w:szCs w:val="30"/>
          <w:cs/>
        </w:rPr>
        <w:t>เด็กกับผู้ใหญ่ไม่ต่างกัน เพียงแต่ในปริมาณการดื่มที่เท่ากัน</w:t>
      </w:r>
      <w:r w:rsidRPr="006E09F0">
        <w:rPr>
          <w:rFonts w:ascii="Angsana New" w:hAnsi="Angsana New" w:cs="Angsana New" w:hint="cs"/>
          <w:sz w:val="30"/>
          <w:szCs w:val="30"/>
          <w:cs/>
        </w:rPr>
        <w:t>ความเข้มข้นของแอลกอฮอล์ในเลือดของเด็กจะมากกว่าเนื่องจากน้ำหนักตัวเด็กที่น้อยกว่าผู้ใหญ่</w:t>
      </w:r>
      <w:r w:rsidRPr="006E09F0">
        <w:rPr>
          <w:rFonts w:ascii="Angsana New" w:hAnsi="Angsana New" w:cs="Angsana New"/>
          <w:sz w:val="30"/>
          <w:szCs w:val="30"/>
        </w:rPr>
        <w:t xml:space="preserve"> 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และโครงสร้างที่ป้องกันสารพิษในระบบไหลเวียนเลือดไปสู่สมองของเด็กพัฒนาการยังไม่เต็มที่ ทำให้สารพิษเข้าสู่สมองได้มากกว่าผู้ใหญ่ รวมไปถึงอวัยวะต่างๆ  ตับและไต ที่พัฒนายังไม่เต็มที่ ทำให้การขับสารพิษออกจากร่างกายได้ช้ากว่าผู้ใหญ่ </w:t>
      </w:r>
    </w:p>
    <w:p w14:paraId="68541EEE" w14:textId="4BD1F4D5" w:rsidR="006E09F0" w:rsidRPr="00F46A78" w:rsidRDefault="006E09F0" w:rsidP="00F46A78">
      <w:pPr>
        <w:spacing w:before="120" w:after="0" w:line="240" w:lineRule="auto"/>
        <w:jc w:val="thaiDistribute"/>
        <w:rPr>
          <w:rFonts w:ascii="Angsana New" w:hAnsi="Angsana New" w:cs="Angsana New"/>
          <w:spacing w:val="-2"/>
          <w:sz w:val="30"/>
          <w:szCs w:val="30"/>
        </w:rPr>
      </w:pPr>
      <w:r w:rsidRPr="006E09F0">
        <w:rPr>
          <w:rFonts w:ascii="Angsana New" w:hAnsi="Angsana New" w:cs="Angsana New" w:hint="cs"/>
          <w:b/>
          <w:bCs/>
          <w:sz w:val="30"/>
          <w:szCs w:val="30"/>
          <w:cs/>
        </w:rPr>
        <w:tab/>
      </w:r>
      <w:r w:rsidRPr="006E09F0">
        <w:rPr>
          <w:rFonts w:ascii="Angsana New" w:hAnsi="Angsana New" w:cs="Angsana New"/>
          <w:b/>
          <w:bCs/>
          <w:sz w:val="30"/>
          <w:szCs w:val="30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="00851413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(สบยช.)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 กล่าวเพิ่มเติมว่า</w:t>
      </w:r>
      <w:r w:rsidRPr="006E09F0">
        <w:rPr>
          <w:rFonts w:ascii="Angsana New" w:hAnsi="Angsana New" w:cs="Angsana New"/>
          <w:sz w:val="30"/>
          <w:szCs w:val="30"/>
        </w:rPr>
        <w:t xml:space="preserve"> </w:t>
      </w:r>
      <w:r w:rsidRPr="006E09F0">
        <w:rPr>
          <w:rFonts w:ascii="Angsana New" w:hAnsi="Angsana New" w:cs="Angsana New" w:hint="cs"/>
          <w:sz w:val="30"/>
          <w:szCs w:val="30"/>
          <w:cs/>
        </w:rPr>
        <w:t>การ</w:t>
      </w:r>
      <w:r w:rsidRPr="006E09F0">
        <w:rPr>
          <w:rFonts w:ascii="Angsana New" w:hAnsi="Angsana New" w:cs="Angsana New"/>
          <w:sz w:val="30"/>
          <w:szCs w:val="30"/>
          <w:cs/>
        </w:rPr>
        <w:t>ดื่มส</w:t>
      </w:r>
      <w:r w:rsidRPr="006E09F0">
        <w:rPr>
          <w:rFonts w:ascii="Angsana New" w:hAnsi="Angsana New" w:cs="Angsana New" w:hint="cs"/>
          <w:sz w:val="30"/>
          <w:szCs w:val="30"/>
          <w:cs/>
        </w:rPr>
        <w:t>ุรา</w:t>
      </w:r>
      <w:r w:rsidR="00851413">
        <w:rPr>
          <w:rFonts w:ascii="Angsana New" w:hAnsi="Angsana New" w:cs="Angsana New" w:hint="cs"/>
          <w:sz w:val="30"/>
          <w:szCs w:val="30"/>
          <w:cs/>
        </w:rPr>
        <w:t>ทำให้</w:t>
      </w:r>
      <w:r w:rsidRPr="006E09F0">
        <w:rPr>
          <w:rFonts w:ascii="Angsana New" w:hAnsi="Angsana New" w:cs="Angsana New"/>
          <w:sz w:val="30"/>
          <w:szCs w:val="30"/>
          <w:cs/>
        </w:rPr>
        <w:t>การหลั่งสารโดปามีน (</w:t>
      </w:r>
      <w:r w:rsidRPr="006E09F0">
        <w:rPr>
          <w:rFonts w:ascii="Angsana New" w:hAnsi="Angsana New" w:cs="Angsana New"/>
          <w:sz w:val="30"/>
          <w:szCs w:val="30"/>
        </w:rPr>
        <w:t xml:space="preserve">dopamine) </w:t>
      </w:r>
      <w:r w:rsidRPr="006E09F0">
        <w:rPr>
          <w:rFonts w:ascii="Angsana New" w:hAnsi="Angsana New" w:cs="Angsana New"/>
          <w:sz w:val="30"/>
          <w:szCs w:val="30"/>
          <w:cs/>
        </w:rPr>
        <w:t>เพิ่มขึ้นอย่างรวดเร็ว โดยสารนี้จะมีผลต่อการกดและทำลายสมองส่วนคิด ทำให้เด็กมีป</w:t>
      </w:r>
      <w:r w:rsidRPr="006E09F0">
        <w:rPr>
          <w:rFonts w:ascii="Angsana New" w:hAnsi="Angsana New" w:cs="Angsana New" w:hint="cs"/>
          <w:sz w:val="30"/>
          <w:szCs w:val="30"/>
          <w:cs/>
        </w:rPr>
        <w:t>ัญหา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เรื่องพัฒนาการของสมอง </w:t>
      </w:r>
      <w:r w:rsidRPr="006E09F0">
        <w:rPr>
          <w:rFonts w:ascii="Angsana New" w:hAnsi="Angsana New" w:cs="Angsana New" w:hint="cs"/>
          <w:sz w:val="30"/>
          <w:szCs w:val="30"/>
          <w:cs/>
        </w:rPr>
        <w:t>อาจ</w:t>
      </w:r>
      <w:r w:rsidRPr="006E09F0">
        <w:rPr>
          <w:rFonts w:ascii="Angsana New" w:hAnsi="Angsana New" w:cs="Angsana New"/>
          <w:sz w:val="30"/>
          <w:szCs w:val="30"/>
          <w:cs/>
        </w:rPr>
        <w:t>ส่งผลให้เด็ก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z w:val="30"/>
          <w:szCs w:val="30"/>
          <w:cs/>
        </w:rPr>
        <w:t>คิดวิเคราะห์ไม่ได้ รวมทั้งส่งผลต่ออวัยวะสำคัญ</w:t>
      </w:r>
      <w:r w:rsidR="00DE577D">
        <w:rPr>
          <w:rFonts w:ascii="Angsana New" w:hAnsi="Angsana New" w:cs="Angsana New"/>
          <w:sz w:val="30"/>
          <w:szCs w:val="30"/>
          <w:cs/>
        </w:rPr>
        <w:br/>
      </w:r>
      <w:r w:rsidRPr="006E09F0">
        <w:rPr>
          <w:rFonts w:ascii="Angsana New" w:hAnsi="Angsana New" w:cs="Angsana New"/>
          <w:sz w:val="30"/>
          <w:szCs w:val="30"/>
          <w:cs/>
        </w:rPr>
        <w:t xml:space="preserve">ในร่างกาย 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z w:val="30"/>
          <w:szCs w:val="30"/>
          <w:cs/>
        </w:rPr>
        <w:t>ตับ ไต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z w:val="30"/>
          <w:szCs w:val="30"/>
          <w:cs/>
        </w:rPr>
        <w:t>จะเจริญเติบโตไม่เต็มที่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ซึ่ง</w:t>
      </w:r>
      <w:r w:rsidRPr="006E09F0">
        <w:rPr>
          <w:rFonts w:ascii="Angsana New" w:hAnsi="Angsana New" w:cs="Angsana New"/>
          <w:sz w:val="30"/>
          <w:szCs w:val="30"/>
          <w:cs/>
        </w:rPr>
        <w:t>ตับเป็นแหล่งสำคัญในการผลิตกลูโคสไปเลี้ยงสมอง หากมีผลกระทบต่อตับ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z w:val="30"/>
          <w:szCs w:val="30"/>
          <w:cs/>
        </w:rPr>
        <w:t>กลไกเหล่านี้ก็จะทำงานได้ไม่เต็มที่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ทั้งนี้</w:t>
      </w:r>
      <w:r w:rsidRPr="006E09F0">
        <w:rPr>
          <w:rFonts w:ascii="Angsana New" w:hAnsi="Angsana New" w:cs="Angsana New"/>
          <w:sz w:val="30"/>
          <w:szCs w:val="30"/>
          <w:cs/>
        </w:rPr>
        <w:t>การที่</w:t>
      </w:r>
      <w:r w:rsidR="00851413">
        <w:rPr>
          <w:rFonts w:ascii="Angsana New" w:hAnsi="Angsana New" w:cs="Angsana New" w:hint="cs"/>
          <w:sz w:val="30"/>
          <w:szCs w:val="30"/>
          <w:cs/>
        </w:rPr>
        <w:t>ผู้ปกครองหรือ</w:t>
      </w:r>
      <w:r w:rsidR="00851413">
        <w:rPr>
          <w:rFonts w:ascii="Angsana New" w:hAnsi="Angsana New" w:cs="Angsana New" w:hint="cs"/>
          <w:spacing w:val="-6"/>
          <w:sz w:val="30"/>
          <w:szCs w:val="30"/>
          <w:cs/>
        </w:rPr>
        <w:t>คน</w:t>
      </w:r>
      <w:r w:rsidRPr="006E09F0">
        <w:rPr>
          <w:rFonts w:ascii="Angsana New" w:hAnsi="Angsana New" w:cs="Angsana New"/>
          <w:spacing w:val="-6"/>
          <w:sz w:val="30"/>
          <w:szCs w:val="30"/>
          <w:cs/>
        </w:rPr>
        <w:t>ในครอบครัวดื่ม</w:t>
      </w:r>
      <w:r w:rsidRPr="006E09F0">
        <w:rPr>
          <w:rFonts w:ascii="Angsana New" w:hAnsi="Angsana New" w:cs="Angsana New" w:hint="cs"/>
          <w:spacing w:val="-6"/>
          <w:sz w:val="30"/>
          <w:szCs w:val="30"/>
          <w:cs/>
        </w:rPr>
        <w:t>สุราให้เด็กเห็นเป็นประจำ</w:t>
      </w:r>
      <w:r w:rsidRPr="006E09F0">
        <w:rPr>
          <w:rFonts w:ascii="Angsana New" w:hAnsi="Angsana New" w:cs="Angsana New"/>
          <w:spacing w:val="-6"/>
          <w:sz w:val="30"/>
          <w:szCs w:val="30"/>
          <w:cs/>
        </w:rPr>
        <w:t xml:space="preserve"> แนวโน้มที่เด็กจะโตขึ้นมาเป็น</w:t>
      </w:r>
      <w:r w:rsidR="00DE577D">
        <w:rPr>
          <w:rFonts w:ascii="Angsana New" w:hAnsi="Angsana New" w:cs="Angsana New"/>
          <w:spacing w:val="-6"/>
          <w:sz w:val="30"/>
          <w:szCs w:val="30"/>
          <w:cs/>
        </w:rPr>
        <w:br/>
      </w:r>
      <w:r w:rsidRPr="006E09F0">
        <w:rPr>
          <w:rFonts w:ascii="Angsana New" w:hAnsi="Angsana New" w:cs="Angsana New"/>
          <w:spacing w:val="-6"/>
          <w:sz w:val="30"/>
          <w:szCs w:val="30"/>
          <w:cs/>
        </w:rPr>
        <w:t>นักดื่มมีมากกว่าปกติถึง 4 เท่า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 ยิ่งพ่อแม่ผู้ปกครองให้</w:t>
      </w:r>
      <w:r w:rsidR="00851413">
        <w:rPr>
          <w:rFonts w:ascii="Angsana New" w:hAnsi="Angsana New" w:cs="Angsana New" w:hint="cs"/>
          <w:sz w:val="30"/>
          <w:szCs w:val="30"/>
          <w:cs/>
        </w:rPr>
        <w:t>ลูก</w:t>
      </w:r>
      <w:r w:rsidRPr="006E09F0">
        <w:rPr>
          <w:rFonts w:ascii="Angsana New" w:hAnsi="Angsana New" w:cs="Angsana New"/>
          <w:sz w:val="30"/>
          <w:szCs w:val="30"/>
          <w:cs/>
        </w:rPr>
        <w:t xml:space="preserve">ลองดื่ม 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ยิ่งเท่ากับเป็นการส่งเสริมให้ลูกกลายเป็นนักดื่มเร็วยิ่งขึ้น</w:t>
      </w:r>
      <w:r w:rsidRPr="006E09F0">
        <w:rPr>
          <w:rFonts w:ascii="Angsana New" w:hAnsi="Angsana New" w:cs="Angsana New" w:hint="cs"/>
          <w:spacing w:val="-2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ย้ำเตือน พ่อ แม่ ผู้ปกครอง รวมไปถึงผู้ใหญ่ที่คิดจะให้เด็กทดลองดื่มสุรา เพียงแค่</w:t>
      </w:r>
      <w:r w:rsidR="00851413">
        <w:rPr>
          <w:rFonts w:ascii="Angsana New" w:hAnsi="Angsana New" w:cs="Angsana New" w:hint="cs"/>
          <w:spacing w:val="-4"/>
          <w:sz w:val="30"/>
          <w:szCs w:val="30"/>
          <w:cs/>
        </w:rPr>
        <w:t xml:space="preserve">นึกสนุก หรือมีความเชื่อผิดๆ เช่น ให้บุตรหลานดื่มเครื่องดื่มที่มีส่วนผสมของแอลกอฮอล์ในอนาคตจะได้คอแข็ง 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พฤติกรรมเหล่านี้จะส่งผลต่อสุขภาพร่างกายของบุตรหลาน</w:t>
      </w:r>
      <w:r w:rsidR="00851413">
        <w:rPr>
          <w:rFonts w:ascii="Angsana New" w:hAnsi="Angsana New" w:cs="Angsana New" w:hint="cs"/>
          <w:spacing w:val="-2"/>
          <w:sz w:val="30"/>
          <w:szCs w:val="30"/>
          <w:cs/>
        </w:rPr>
        <w:t>อย่างมาก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 xml:space="preserve"> อย่าเพียงแค่</w:t>
      </w:r>
      <w:r w:rsidR="00DE577D">
        <w:rPr>
          <w:rFonts w:ascii="Angsana New" w:hAnsi="Angsana New" w:cs="Angsana New"/>
          <w:spacing w:val="-2"/>
          <w:sz w:val="30"/>
          <w:szCs w:val="30"/>
          <w:cs/>
        </w:rPr>
        <w:br/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นึกสนุกแต่ให้ตระหนักถึงผลกระทบที่จะตามมา</w:t>
      </w:r>
      <w:r w:rsidR="00851413">
        <w:rPr>
          <w:rFonts w:ascii="Angsana New" w:hAnsi="Angsana New" w:cs="Angsana New" w:hint="cs"/>
          <w:spacing w:val="-2"/>
          <w:sz w:val="30"/>
          <w:szCs w:val="30"/>
          <w:cs/>
        </w:rPr>
        <w:t>ด้วย ซึ่ง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อันตรายมากกว่าผู้ใหญ่หลายเท่า</w:t>
      </w:r>
      <w:r w:rsidRPr="006E09F0">
        <w:rPr>
          <w:rFonts w:ascii="Angsana New" w:hAnsi="Angsana New" w:cs="Angsana New" w:hint="cs"/>
          <w:spacing w:val="-2"/>
          <w:sz w:val="30"/>
          <w:szCs w:val="30"/>
          <w:cs/>
        </w:rPr>
        <w:t xml:space="preserve"> 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เด็กควรจะต้องได้รับอาหารและสารอาหาร</w:t>
      </w:r>
      <w:r w:rsidR="002128C5">
        <w:rPr>
          <w:rFonts w:ascii="Angsana New" w:hAnsi="Angsana New" w:cs="Angsana New"/>
          <w:spacing w:val="-2"/>
          <w:sz w:val="30"/>
          <w:szCs w:val="30"/>
          <w:cs/>
        </w:rPr>
        <w:br/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 xml:space="preserve">ที่ถูกต้อง ครบถ้วน เหมาะสมตามวัย </w:t>
      </w:r>
      <w:r w:rsidRPr="006E09F0">
        <w:rPr>
          <w:rFonts w:ascii="Angsana New" w:hAnsi="Angsana New" w:cs="Angsana New" w:hint="cs"/>
          <w:spacing w:val="-2"/>
          <w:sz w:val="30"/>
          <w:szCs w:val="30"/>
          <w:cs/>
        </w:rPr>
        <w:t>ซึ่ง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>จะทำให้เด็กมีภาวะโภชนาการที่ดี ส่งผลต่อการเจริญเติบโต พัฒนาการ และการพัฒนาสติปัญญา</w:t>
      </w:r>
      <w:r w:rsidRPr="006E09F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2128C5">
        <w:rPr>
          <w:rFonts w:ascii="Angsana New" w:hAnsi="Angsana New" w:cs="Angsana New" w:hint="cs"/>
          <w:spacing w:val="-8"/>
          <w:sz w:val="30"/>
          <w:szCs w:val="30"/>
          <w:cs/>
        </w:rPr>
        <w:t>ทั้งนี้</w:t>
      </w:r>
      <w:r w:rsidR="002128C5" w:rsidRPr="002128C5">
        <w:rPr>
          <w:rFonts w:ascii="Angsana New" w:hAnsi="Angsana New" w:cs="Angsana New" w:hint="cs"/>
          <w:spacing w:val="-8"/>
          <w:sz w:val="30"/>
          <w:szCs w:val="30"/>
          <w:cs/>
        </w:rPr>
        <w:t xml:space="preserve"> </w:t>
      </w:r>
      <w:r w:rsidRPr="002128C5">
        <w:rPr>
          <w:rFonts w:ascii="Angsana New" w:hAnsi="Angsana New" w:cs="Angsana New"/>
          <w:spacing w:val="-8"/>
          <w:sz w:val="30"/>
          <w:szCs w:val="30"/>
          <w:cs/>
        </w:rPr>
        <w:t>หากประสบปัญหาเกี่ยวกับสุรา หรือยาและสารเสพติดสามารถขอรับคำปรึกษาเรื่องยาและสารเสพติดได้ที่ สายด่วน</w:t>
      </w:r>
      <w:r w:rsidR="002128C5" w:rsidRPr="002128C5">
        <w:rPr>
          <w:rFonts w:ascii="Angsana New" w:hAnsi="Angsana New" w:cs="Angsana New" w:hint="cs"/>
          <w:spacing w:val="-8"/>
          <w:sz w:val="30"/>
          <w:szCs w:val="30"/>
          <w:cs/>
        </w:rPr>
        <w:t>บำบัด</w:t>
      </w:r>
      <w:r w:rsidRPr="002128C5">
        <w:rPr>
          <w:rFonts w:ascii="Angsana New" w:hAnsi="Angsana New" w:cs="Angsana New"/>
          <w:spacing w:val="-8"/>
          <w:sz w:val="30"/>
          <w:szCs w:val="30"/>
          <w:cs/>
        </w:rPr>
        <w:t>ยาเสพติด 1165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 xml:space="preserve"> สอบถามข้อมูลเพิ่มเติมได้ที่ </w:t>
      </w:r>
      <w:r w:rsidRPr="006E09F0">
        <w:rPr>
          <w:rFonts w:ascii="Angsana New" w:hAnsi="Angsana New" w:cs="Angsana New"/>
          <w:spacing w:val="-2"/>
          <w:sz w:val="30"/>
          <w:szCs w:val="30"/>
        </w:rPr>
        <w:t xml:space="preserve">www.pmnidat.go.th 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 xml:space="preserve">หรือเข้ารับการบำบัดรักษายาเสพติดได้ที่ สถาบันบำบัดรักษาและฟื้นฟูผู้ติดยาเสพติดแห่งชาติบรมราชชนนี </w:t>
      </w:r>
      <w:r w:rsidR="00DE577D">
        <w:rPr>
          <w:rFonts w:ascii="Angsana New" w:hAnsi="Angsana New" w:cs="Angsana New" w:hint="cs"/>
          <w:spacing w:val="-2"/>
          <w:sz w:val="30"/>
          <w:szCs w:val="30"/>
          <w:cs/>
        </w:rPr>
        <w:t xml:space="preserve">(สบยช.) </w:t>
      </w:r>
      <w:r w:rsidRPr="006E09F0">
        <w:rPr>
          <w:rFonts w:ascii="Angsana New" w:hAnsi="Angsana New" w:cs="Angsana New"/>
          <w:spacing w:val="-2"/>
          <w:sz w:val="30"/>
          <w:szCs w:val="30"/>
          <w:cs/>
        </w:rPr>
        <w:t xml:space="preserve">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</w:t>
      </w:r>
    </w:p>
    <w:p w14:paraId="5AEC3BBF" w14:textId="6E951504" w:rsidR="00671C1D" w:rsidRPr="00AE01C8" w:rsidRDefault="00706622" w:rsidP="0085687D">
      <w:pPr>
        <w:spacing w:after="0" w:line="240" w:lineRule="auto"/>
        <w:rPr>
          <w:rFonts w:ascii="Angsana New" w:eastAsia="Batang" w:hAnsi="Angsana New" w:cs="Angsana New"/>
          <w:sz w:val="31"/>
          <w:szCs w:val="31"/>
          <w:lang w:eastAsia="ko-KR"/>
        </w:rPr>
      </w:pPr>
      <w:r w:rsidRPr="00AE01C8">
        <w:rPr>
          <w:rFonts w:ascii="Angsana New" w:hAnsi="Angsana New" w:cs="Angsana New"/>
          <w:noProof/>
          <w:sz w:val="31"/>
          <w:szCs w:val="31"/>
        </w:rPr>
        <w:drawing>
          <wp:anchor distT="0" distB="0" distL="114300" distR="114300" simplePos="0" relativeHeight="251656704" behindDoc="0" locked="0" layoutInCell="1" allowOverlap="1" wp14:anchorId="022F74D7" wp14:editId="2B62A287">
            <wp:simplePos x="0" y="0"/>
            <wp:positionH relativeFrom="margin">
              <wp:posOffset>6061905</wp:posOffset>
            </wp:positionH>
            <wp:positionV relativeFrom="paragraph">
              <wp:posOffset>132324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                                        </w:t>
      </w:r>
      <w:r w:rsidR="00CC68E8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>*************************************************</w:t>
      </w:r>
    </w:p>
    <w:p w14:paraId="33BCE588" w14:textId="6EA28871" w:rsidR="007848AF" w:rsidRPr="00AE01C8" w:rsidRDefault="008263B5" w:rsidP="008263B5">
      <w:pPr>
        <w:spacing w:after="0" w:line="240" w:lineRule="auto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</w:t>
      </w:r>
      <w:r w:rsidR="00077B28" w:rsidRPr="00AE01C8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</w:t>
      </w:r>
      <w:r w:rsidR="007848AF" w:rsidRPr="00AE01C8">
        <w:rPr>
          <w:rFonts w:ascii="Angsana New" w:eastAsia="Batang" w:hAnsi="Angsana New" w:cs="Angsana New"/>
          <w:sz w:val="31"/>
          <w:szCs w:val="31"/>
          <w:lang w:eastAsia="ko-KR"/>
        </w:rPr>
        <w:t>#</w:t>
      </w:r>
      <w:r w:rsidR="007848AF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กรมการแพทย์  </w:t>
      </w:r>
      <w:r w:rsidR="007848AF" w:rsidRPr="00AE01C8">
        <w:rPr>
          <w:rFonts w:ascii="Angsana New" w:eastAsia="Batang" w:hAnsi="Angsana New" w:cs="Angsana New"/>
          <w:sz w:val="31"/>
          <w:szCs w:val="31"/>
          <w:lang w:eastAsia="ko-KR"/>
        </w:rPr>
        <w:t>#</w:t>
      </w:r>
      <w:r w:rsidR="007848AF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AE01C8">
        <w:rPr>
          <w:rFonts w:ascii="Angsana New" w:eastAsia="Batang" w:hAnsi="Angsana New" w:cs="Angsana New"/>
          <w:sz w:val="31"/>
          <w:szCs w:val="31"/>
          <w:lang w:eastAsia="ko-KR"/>
        </w:rPr>
        <w:t>#</w:t>
      </w:r>
      <w:r w:rsidR="007848AF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>สบยช.</w:t>
      </w:r>
      <w:r w:rsidR="007848AF" w:rsidRPr="00AE01C8">
        <w:rPr>
          <w:rFonts w:ascii="Angsana New" w:eastAsia="Batang" w:hAnsi="Angsana New" w:cs="Angsana New"/>
          <w:sz w:val="31"/>
          <w:szCs w:val="31"/>
          <w:lang w:eastAsia="ko-KR"/>
        </w:rPr>
        <w:t xml:space="preserve"> #</w:t>
      </w:r>
      <w:r w:rsidR="003834ED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</w:t>
      </w:r>
      <w:r w:rsidR="00851413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สุรา</w:t>
      </w:r>
    </w:p>
    <w:p w14:paraId="0F96E10D" w14:textId="32E89CFB" w:rsidR="00791628" w:rsidRPr="00AE01C8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077B28" w:rsidRPr="00AE01C8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</w:t>
      </w:r>
      <w:r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</w:t>
      </w:r>
      <w:r w:rsidR="001562FB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    </w:t>
      </w:r>
      <w:r w:rsidR="00077B28" w:rsidRPr="00AE01C8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</w:t>
      </w:r>
      <w:r w:rsidR="00333F11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9</w:t>
      </w:r>
      <w:r w:rsidR="00842EB2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</w:t>
      </w:r>
      <w:r w:rsidR="00851413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มกราคม</w:t>
      </w:r>
      <w:r w:rsidR="001562FB" w:rsidRPr="00AE01C8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256</w:t>
      </w:r>
      <w:r w:rsidR="00851413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6</w:t>
      </w:r>
    </w:p>
    <w:sectPr w:rsidR="00791628" w:rsidRPr="00AE01C8" w:rsidSect="001C7B4A">
      <w:pgSz w:w="11906" w:h="16838" w:code="9"/>
      <w:pgMar w:top="1440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6582514">
    <w:abstractNumId w:val="2"/>
  </w:num>
  <w:num w:numId="2" w16cid:durableId="1129279099">
    <w:abstractNumId w:val="1"/>
  </w:num>
  <w:num w:numId="3" w16cid:durableId="12897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868"/>
    <w:rsid w:val="00235487"/>
    <w:rsid w:val="00242CB3"/>
    <w:rsid w:val="0025021F"/>
    <w:rsid w:val="00293B8D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3F11"/>
    <w:rsid w:val="00334A50"/>
    <w:rsid w:val="00341244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E4626"/>
    <w:rsid w:val="003F0B39"/>
    <w:rsid w:val="00401DD7"/>
    <w:rsid w:val="004243D3"/>
    <w:rsid w:val="0044179C"/>
    <w:rsid w:val="004516DA"/>
    <w:rsid w:val="00482B5A"/>
    <w:rsid w:val="0049240F"/>
    <w:rsid w:val="00496A8E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53493"/>
    <w:rsid w:val="00554835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E644D"/>
    <w:rsid w:val="00805696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E0268"/>
    <w:rsid w:val="009E6B23"/>
    <w:rsid w:val="00A07499"/>
    <w:rsid w:val="00A16946"/>
    <w:rsid w:val="00A43F5A"/>
    <w:rsid w:val="00A47997"/>
    <w:rsid w:val="00A62FE2"/>
    <w:rsid w:val="00A716AA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2232B"/>
    <w:rsid w:val="00C2647D"/>
    <w:rsid w:val="00C26770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7A9D6AE-4E52-4EEA-A4EE-9F5D7E8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Wilaiwan Puangkaew</cp:lastModifiedBy>
  <cp:revision>2</cp:revision>
  <cp:lastPrinted>2023-01-07T11:27:00Z</cp:lastPrinted>
  <dcterms:created xsi:type="dcterms:W3CDTF">2023-01-09T02:13:00Z</dcterms:created>
  <dcterms:modified xsi:type="dcterms:W3CDTF">2023-01-09T02:13:00Z</dcterms:modified>
</cp:coreProperties>
</file>