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7B478" w14:textId="2E72013E" w:rsidR="00A84F30" w:rsidRPr="009F447C" w:rsidRDefault="00A84F30">
      <w:pPr>
        <w:rPr>
          <w:rFonts w:cstheme="minorBidi"/>
          <w:cs/>
        </w:rPr>
      </w:pPr>
    </w:p>
    <w:p w14:paraId="7D433396" w14:textId="38E759D2" w:rsidR="00A84F30" w:rsidRDefault="00A84F30" w:rsidP="000A332D"/>
    <w:p w14:paraId="161EF316" w14:textId="77777777" w:rsidR="00A84F30" w:rsidRDefault="00A84F30">
      <w:pPr>
        <w:ind w:firstLine="720"/>
      </w:pPr>
    </w:p>
    <w:p w14:paraId="5436B17C" w14:textId="77777777" w:rsidR="006E2F5E" w:rsidRPr="006E2F5E" w:rsidRDefault="006E2F5E" w:rsidP="006E2F5E">
      <w:pPr>
        <w:pStyle w:val="Default"/>
        <w:jc w:val="center"/>
        <w:rPr>
          <w:b/>
          <w:bCs/>
          <w:sz w:val="16"/>
          <w:szCs w:val="16"/>
        </w:rPr>
      </w:pPr>
    </w:p>
    <w:p w14:paraId="30F26F61" w14:textId="025BF1A8" w:rsidR="00455F69" w:rsidRPr="00E21764" w:rsidRDefault="00455F69" w:rsidP="00AC5DE7">
      <w:pPr>
        <w:spacing w:before="24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bookmarkStart w:id="0" w:name="_Hlk143782513"/>
      <w:r w:rsidRPr="00416FE2">
        <w:rPr>
          <w:rFonts w:ascii="TH SarabunPSK" w:hAnsi="TH SarabunPSK" w:cs="TH SarabunPSK"/>
          <w:b/>
          <w:bCs/>
          <w:sz w:val="36"/>
          <w:szCs w:val="36"/>
          <w:cs/>
        </w:rPr>
        <w:t>อย. จัดประชุมวิชาการ</w:t>
      </w:r>
      <w:r w:rsidR="00220E6E">
        <w:rPr>
          <w:rFonts w:ascii="TH SarabunPSK" w:hAnsi="TH SarabunPSK" w:cs="TH SarabunPSK" w:hint="cs"/>
          <w:b/>
          <w:bCs/>
          <w:sz w:val="36"/>
          <w:szCs w:val="36"/>
          <w:cs/>
        </w:rPr>
        <w:t>งานคุ้มครองผู้บริโภค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แห่งชาติ</w:t>
      </w:r>
      <w:r w:rsidR="00220E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ปี 66</w:t>
      </w:r>
      <w:r w:rsidR="001A09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มุ่งพัฒนาด้วยดิจิทัลและนวัตกรรม</w:t>
      </w:r>
      <w:r w:rsidR="005063E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bookmarkEnd w:id="0"/>
    <w:p w14:paraId="5FA7AB23" w14:textId="5BB34CA6" w:rsidR="00455F69" w:rsidRPr="00CE1303" w:rsidRDefault="00455F69" w:rsidP="008C03FE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E1303">
        <w:rPr>
          <w:rFonts w:ascii="TH SarabunPSK" w:hAnsi="TH SarabunPSK" w:cs="TH SarabunPSK" w:hint="cs"/>
          <w:sz w:val="32"/>
          <w:szCs w:val="32"/>
          <w:cs/>
        </w:rPr>
        <w:tab/>
        <w:t>อย. จัดประชุมวิชาการ</w:t>
      </w:r>
      <w:r w:rsidR="004E2A17" w:rsidRPr="00CE1303">
        <w:rPr>
          <w:rFonts w:ascii="TH SarabunPSK" w:hAnsi="TH SarabunPSK" w:cs="TH SarabunPSK" w:hint="cs"/>
          <w:sz w:val="32"/>
          <w:szCs w:val="32"/>
          <w:cs/>
        </w:rPr>
        <w:t>งานคุ้มครองผู้บริโภคด้านผลิตภัณฑ์สุขภาพ</w:t>
      </w:r>
      <w:r w:rsidRPr="00CE1303">
        <w:rPr>
          <w:rFonts w:ascii="TH SarabunPSK" w:hAnsi="TH SarabunPSK" w:cs="TH SarabunPSK" w:hint="cs"/>
          <w:sz w:val="32"/>
          <w:szCs w:val="32"/>
          <w:cs/>
        </w:rPr>
        <w:t>แห่งชาติ</w:t>
      </w:r>
      <w:r w:rsidRPr="00CE1303">
        <w:rPr>
          <w:rFonts w:ascii="TH SarabunPSK" w:hAnsi="TH SarabunPSK" w:cs="TH SarabunPSK"/>
          <w:sz w:val="32"/>
          <w:szCs w:val="32"/>
        </w:rPr>
        <w:t xml:space="preserve"> </w:t>
      </w:r>
      <w:r w:rsidRPr="00CE1303">
        <w:rPr>
          <w:rFonts w:ascii="TH SarabunPSK" w:hAnsi="TH SarabunPSK" w:cs="TH SarabunPSK" w:hint="cs"/>
          <w:sz w:val="32"/>
          <w:szCs w:val="32"/>
          <w:cs/>
        </w:rPr>
        <w:t>เน้น “</w:t>
      </w:r>
      <w:r w:rsidR="00BA763A" w:rsidRPr="00CE1303">
        <w:rPr>
          <w:rFonts w:ascii="TH SarabunPSK" w:hAnsi="TH SarabunPSK" w:cs="TH SarabunPSK"/>
          <w:sz w:val="32"/>
          <w:szCs w:val="32"/>
        </w:rPr>
        <w:t xml:space="preserve">Digital </w:t>
      </w:r>
      <w:r w:rsidR="00972088" w:rsidRPr="00CE1303">
        <w:rPr>
          <w:rFonts w:ascii="TH SarabunPSK" w:hAnsi="TH SarabunPSK" w:cs="TH SarabunPSK"/>
          <w:sz w:val="32"/>
          <w:szCs w:val="32"/>
        </w:rPr>
        <w:t>X</w:t>
      </w:r>
      <w:r w:rsidR="00BA763A" w:rsidRPr="00CE1303">
        <w:rPr>
          <w:rFonts w:ascii="TH SarabunPSK" w:hAnsi="TH SarabunPSK" w:cs="TH SarabunPSK"/>
          <w:sz w:val="32"/>
          <w:szCs w:val="32"/>
        </w:rPr>
        <w:t xml:space="preserve"> </w:t>
      </w:r>
      <w:r w:rsidR="00BA763A" w:rsidRPr="001A4386">
        <w:rPr>
          <w:rFonts w:ascii="TH SarabunPSK" w:hAnsi="TH SarabunPSK" w:cs="TH SarabunPSK"/>
          <w:spacing w:val="8"/>
          <w:sz w:val="32"/>
          <w:szCs w:val="32"/>
        </w:rPr>
        <w:t xml:space="preserve">Innovation : 5s Key to Success </w:t>
      </w:r>
      <w:r w:rsidRPr="001A4386">
        <w:rPr>
          <w:rFonts w:ascii="TH SarabunPSK" w:hAnsi="TH SarabunPSK" w:cs="TH SarabunPSK" w:hint="cs"/>
          <w:spacing w:val="8"/>
          <w:sz w:val="32"/>
          <w:szCs w:val="32"/>
          <w:cs/>
        </w:rPr>
        <w:t>”</w:t>
      </w:r>
      <w:r w:rsidR="00CE1303" w:rsidRPr="001A4386">
        <w:rPr>
          <w:rFonts w:ascii="TH SarabunPSK" w:hAnsi="TH SarabunPSK" w:cs="TH SarabunPSK" w:hint="cs"/>
          <w:spacing w:val="8"/>
          <w:sz w:val="32"/>
          <w:szCs w:val="32"/>
          <w:cs/>
        </w:rPr>
        <w:t>เพื่อเป็นเวที</w:t>
      </w:r>
      <w:r w:rsidR="00CE1303" w:rsidRPr="001A4386">
        <w:rPr>
          <w:rFonts w:ascii="TH SarabunPSK" w:hAnsi="TH SarabunPSK" w:cs="TH SarabunPSK"/>
          <w:spacing w:val="8"/>
          <w:sz w:val="32"/>
          <w:szCs w:val="32"/>
          <w:cs/>
        </w:rPr>
        <w:t>แลกเปลี่ยนประสบการณ์งา</w:t>
      </w:r>
      <w:r w:rsidR="00CE1303" w:rsidRPr="001A4386">
        <w:rPr>
          <w:rFonts w:ascii="TH SarabunPSK" w:hAnsi="TH SarabunPSK" w:cs="TH SarabunPSK" w:hint="cs"/>
          <w:spacing w:val="8"/>
          <w:sz w:val="32"/>
          <w:szCs w:val="32"/>
          <w:cs/>
        </w:rPr>
        <w:t>น</w:t>
      </w:r>
      <w:r w:rsidR="00CE1303" w:rsidRPr="001A4386">
        <w:rPr>
          <w:rFonts w:ascii="TH SarabunPSK" w:hAnsi="TH SarabunPSK" w:cs="TH SarabunPSK"/>
          <w:spacing w:val="8"/>
          <w:sz w:val="32"/>
          <w:szCs w:val="32"/>
          <w:cs/>
        </w:rPr>
        <w:t>คุ้มครองผู้บริโภค</w:t>
      </w:r>
      <w:r w:rsidR="00CE1303" w:rsidRPr="00CE1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1303" w:rsidRPr="001A4386">
        <w:rPr>
          <w:rFonts w:ascii="TH SarabunPSK" w:hAnsi="TH SarabunPSK" w:cs="TH SarabunPSK" w:hint="cs"/>
          <w:spacing w:val="4"/>
          <w:sz w:val="32"/>
          <w:szCs w:val="32"/>
          <w:cs/>
        </w:rPr>
        <w:t>ส่งเสริมให้เกิดการปฏิบัติงานแบบเชิงรุก เสริมสร้างแนวคิดการคุ้มครองผู้บริโภคที่มีประสิทธิภาพมากขึ้น</w:t>
      </w:r>
      <w:r w:rsidR="00CE1303" w:rsidRPr="00CE1303">
        <w:rPr>
          <w:rFonts w:ascii="TH SarabunPSK" w:hAnsi="TH SarabunPSK" w:cs="TH SarabunPSK" w:hint="cs"/>
          <w:sz w:val="32"/>
          <w:szCs w:val="32"/>
          <w:cs/>
        </w:rPr>
        <w:t xml:space="preserve"> โดยมีการนำเสนอผลงานวิชาการ</w:t>
      </w:r>
      <w:r w:rsidRPr="00CE1303">
        <w:rPr>
          <w:rFonts w:ascii="TH SarabunPSK" w:hAnsi="TH SarabunPSK" w:cs="TH SarabunPSK" w:hint="cs"/>
          <w:sz w:val="32"/>
          <w:szCs w:val="32"/>
          <w:cs/>
        </w:rPr>
        <w:t>ความก้าวหน้าเกี่ยวกับการวิจัยในงานคุ้มครองผู้บริโภคด้านผลิตภัณฑ์สุขภาพ</w:t>
      </w:r>
      <w:r w:rsidRPr="00CE1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130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E1303">
        <w:rPr>
          <w:rFonts w:ascii="TH SarabunPSK" w:hAnsi="TH SarabunPSK" w:cs="TH SarabunPSK"/>
          <w:sz w:val="32"/>
          <w:szCs w:val="32"/>
          <w:cs/>
        </w:rPr>
        <w:t>ส่งเสริมให้เกิดการนำผลงานวิจัยไปใช้ให้เกิดประโยชน์อย่างเต็มที่</w:t>
      </w:r>
      <w:r w:rsidR="00BA763A" w:rsidRPr="00CE1303">
        <w:rPr>
          <w:rFonts w:ascii="TH SarabunPSK" w:hAnsi="TH SarabunPSK" w:cs="TH SarabunPSK"/>
          <w:sz w:val="32"/>
          <w:szCs w:val="32"/>
        </w:rPr>
        <w:t xml:space="preserve"> </w:t>
      </w:r>
      <w:r w:rsidR="00BA763A" w:rsidRPr="00CE1303">
        <w:rPr>
          <w:rFonts w:ascii="TH SarabunPSK" w:hAnsi="TH SarabunPSK" w:cs="TH SarabunPSK" w:hint="cs"/>
          <w:sz w:val="32"/>
          <w:szCs w:val="32"/>
          <w:cs/>
        </w:rPr>
        <w:t>พร้อมมอบรางวัลเครือข่าย คบส.</w:t>
      </w:r>
      <w:r w:rsidR="00824C8A" w:rsidRPr="00CE1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763A" w:rsidRPr="00CE1303">
        <w:rPr>
          <w:rFonts w:ascii="TH SarabunPSK" w:hAnsi="TH SarabunPSK" w:cs="TH SarabunPSK" w:hint="cs"/>
          <w:sz w:val="32"/>
          <w:szCs w:val="32"/>
          <w:cs/>
        </w:rPr>
        <w:t>ดีเด่น จำนวน 5</w:t>
      </w:r>
      <w:r w:rsidR="00CE1303" w:rsidRPr="00CE1303">
        <w:rPr>
          <w:rFonts w:ascii="TH SarabunPSK" w:hAnsi="TH SarabunPSK" w:cs="TH SarabunPSK"/>
          <w:sz w:val="32"/>
          <w:szCs w:val="32"/>
        </w:rPr>
        <w:t>4</w:t>
      </w:r>
      <w:r w:rsidR="00BA763A" w:rsidRPr="00CE1303">
        <w:rPr>
          <w:rFonts w:ascii="TH SarabunPSK" w:hAnsi="TH SarabunPSK" w:cs="TH SarabunPSK" w:hint="cs"/>
          <w:sz w:val="32"/>
          <w:szCs w:val="32"/>
          <w:cs/>
        </w:rPr>
        <w:t xml:space="preserve"> รางวัล</w:t>
      </w:r>
      <w:r w:rsidRPr="00CE1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1303" w:rsidRPr="00CE1303">
        <w:rPr>
          <w:rFonts w:ascii="TH SarabunPSK" w:hAnsi="TH SarabunPSK" w:cs="TH SarabunPSK"/>
          <w:sz w:val="32"/>
          <w:szCs w:val="32"/>
          <w:cs/>
        </w:rPr>
        <w:t>ระหว่างวันที่</w:t>
      </w:r>
      <w:r w:rsidR="00CE1303" w:rsidRPr="00CE1303">
        <w:rPr>
          <w:rFonts w:ascii="TH SarabunPSK" w:hAnsi="TH SarabunPSK" w:cs="TH SarabunPSK" w:hint="cs"/>
          <w:sz w:val="32"/>
          <w:szCs w:val="32"/>
          <w:cs/>
        </w:rPr>
        <w:t xml:space="preserve"> 30 สิงหาคม</w:t>
      </w:r>
      <w:r w:rsidR="00CE1303" w:rsidRPr="00CE1303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CE1303" w:rsidRPr="00CE1303">
        <w:rPr>
          <w:rFonts w:ascii="TH SarabunPSK" w:hAnsi="TH SarabunPSK" w:cs="TH SarabunPSK" w:hint="cs"/>
          <w:sz w:val="32"/>
          <w:szCs w:val="32"/>
          <w:cs/>
        </w:rPr>
        <w:t>1 กันยายน</w:t>
      </w:r>
      <w:r w:rsidR="00CE1303" w:rsidRPr="00CE130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CE1303" w:rsidRPr="00CE1303">
        <w:rPr>
          <w:rFonts w:ascii="TH SarabunPSK" w:hAnsi="TH SarabunPSK" w:cs="TH SarabunPSK" w:hint="cs"/>
          <w:sz w:val="32"/>
          <w:szCs w:val="32"/>
          <w:cs/>
        </w:rPr>
        <w:t>6</w:t>
      </w:r>
      <w:r w:rsidR="00CE1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1303" w:rsidRPr="00CE1303">
        <w:rPr>
          <w:rFonts w:ascii="TH SarabunPSK" w:hAnsi="TH SarabunPSK" w:cs="TH SarabunPSK"/>
          <w:sz w:val="32"/>
          <w:szCs w:val="32"/>
          <w:cs/>
        </w:rPr>
        <w:t>ณ โรงแรม</w:t>
      </w:r>
      <w:r w:rsidR="00CE1303" w:rsidRPr="00CE1303">
        <w:rPr>
          <w:rFonts w:ascii="TH SarabunPSK" w:hAnsi="TH SarabunPSK" w:cs="TH SarabunPSK" w:hint="cs"/>
          <w:sz w:val="32"/>
          <w:szCs w:val="32"/>
          <w:cs/>
        </w:rPr>
        <w:t xml:space="preserve">แกรนด์ พาลาสโซ่ จังหวัดชลบุรี </w:t>
      </w:r>
    </w:p>
    <w:p w14:paraId="2189D986" w14:textId="0AD84C73" w:rsidR="008C03FE" w:rsidRPr="00CE1303" w:rsidRDefault="004E2A17" w:rsidP="001A4386">
      <w:pPr>
        <w:spacing w:before="120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A4386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นพ.ไพศาล ดั่นคุ้ม เลขาธิการคณะกรรมการอาหารและยา</w:t>
      </w:r>
      <w:r w:rsidR="00455F69" w:rsidRPr="001A4386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เปิดเผยว่า</w:t>
      </w:r>
      <w:r w:rsidR="00455F69" w:rsidRPr="001A438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6765B5" w:rsidRPr="001A4386">
        <w:rPr>
          <w:rFonts w:ascii="TH SarabunPSK" w:hAnsi="TH SarabunPSK" w:cs="TH SarabunPSK" w:hint="cs"/>
          <w:spacing w:val="-12"/>
          <w:sz w:val="32"/>
          <w:szCs w:val="32"/>
          <w:cs/>
        </w:rPr>
        <w:t>การประชุมครั้งนี้ มีการปาฐกถาพิเศษ</w:t>
      </w:r>
      <w:r w:rsidR="00E94B7E" w:rsidRPr="00112AF6">
        <w:rPr>
          <w:rFonts w:ascii="TH SarabunPSK" w:hAnsi="TH SarabunPSK" w:cs="TH SarabunPSK" w:hint="cs"/>
          <w:spacing w:val="-4"/>
          <w:sz w:val="32"/>
          <w:szCs w:val="32"/>
          <w:cs/>
        </w:rPr>
        <w:t>ในเรื่องเกี่ยวกับดิจิทัลกับงานคุ้มครองผู้บริโภคในหลากหลายมิติ โดยได้รับเกียรติจากผู้เชี่ยวชาญจากหลาย</w:t>
      </w:r>
      <w:r w:rsidR="00E94B7E" w:rsidRPr="00112AF6">
        <w:rPr>
          <w:rFonts w:ascii="TH SarabunPSK" w:hAnsi="TH SarabunPSK" w:cs="TH SarabunPSK" w:hint="cs"/>
          <w:sz w:val="32"/>
          <w:szCs w:val="32"/>
          <w:cs/>
        </w:rPr>
        <w:t>องค์กร</w:t>
      </w:r>
      <w:r w:rsidR="001A438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มาเป็นองค์ปาฐก เช่น </w:t>
      </w:r>
      <w:r w:rsidR="006765B5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>เรื่อง “</w:t>
      </w:r>
      <w:r w:rsidR="001A4386" w:rsidRPr="001A4386">
        <w:rPr>
          <w:rFonts w:ascii="TH SarabunPSK" w:hAnsi="TH SarabunPSK" w:cs="TH SarabunPSK"/>
          <w:spacing w:val="-2"/>
          <w:sz w:val="32"/>
          <w:szCs w:val="32"/>
        </w:rPr>
        <w:t>AI</w:t>
      </w:r>
      <w:r w:rsidR="001A438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A4386" w:rsidRPr="001A4386">
        <w:rPr>
          <w:rFonts w:ascii="TH SarabunPSK" w:hAnsi="TH SarabunPSK" w:cs="TH SarabunPSK"/>
          <w:spacing w:val="-2"/>
          <w:sz w:val="32"/>
          <w:szCs w:val="32"/>
        </w:rPr>
        <w:t>&amp;</w:t>
      </w:r>
      <w:r w:rsidR="001A438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A4386" w:rsidRPr="001A4386">
        <w:rPr>
          <w:rFonts w:ascii="TH SarabunPSK" w:hAnsi="TH SarabunPSK" w:cs="TH SarabunPSK"/>
          <w:spacing w:val="-2"/>
          <w:sz w:val="32"/>
          <w:szCs w:val="32"/>
        </w:rPr>
        <w:t>the</w:t>
      </w:r>
      <w:r w:rsidR="001A438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A4386" w:rsidRPr="001A4386">
        <w:rPr>
          <w:rFonts w:ascii="TH SarabunPSK" w:hAnsi="TH SarabunPSK" w:cs="TH SarabunPSK"/>
          <w:spacing w:val="-2"/>
          <w:sz w:val="32"/>
          <w:szCs w:val="32"/>
        </w:rPr>
        <w:t>Future</w:t>
      </w:r>
      <w:r w:rsidR="001A438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A4386" w:rsidRPr="001A4386">
        <w:rPr>
          <w:rFonts w:ascii="TH SarabunPSK" w:hAnsi="TH SarabunPSK" w:cs="TH SarabunPSK"/>
          <w:spacing w:val="-2"/>
          <w:sz w:val="32"/>
          <w:szCs w:val="32"/>
        </w:rPr>
        <w:t>of</w:t>
      </w:r>
      <w:r w:rsidR="001A438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A4386" w:rsidRPr="001A4386">
        <w:rPr>
          <w:rFonts w:ascii="TH SarabunPSK" w:hAnsi="TH SarabunPSK" w:cs="TH SarabunPSK"/>
          <w:spacing w:val="-2"/>
          <w:sz w:val="32"/>
          <w:szCs w:val="32"/>
        </w:rPr>
        <w:t>Thailand’s</w:t>
      </w:r>
      <w:r w:rsidR="001A438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A4386" w:rsidRPr="001A4386">
        <w:rPr>
          <w:rFonts w:ascii="TH SarabunPSK" w:hAnsi="TH SarabunPSK" w:cs="TH SarabunPSK"/>
          <w:spacing w:val="-2"/>
          <w:sz w:val="32"/>
          <w:szCs w:val="32"/>
        </w:rPr>
        <w:t>Health</w:t>
      </w:r>
      <w:r w:rsidR="001A438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6765B5" w:rsidRPr="001A4386">
        <w:rPr>
          <w:rFonts w:ascii="TH SarabunPSK" w:hAnsi="TH SarabunPSK" w:cs="TH SarabunPSK"/>
          <w:spacing w:val="-2"/>
          <w:sz w:val="32"/>
          <w:szCs w:val="32"/>
        </w:rPr>
        <w:t>Products</w:t>
      </w:r>
      <w:r w:rsidR="006765B5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>”</w:t>
      </w:r>
      <w:r w:rsidR="001A438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โดย ดร.ศักดิ์ </w:t>
      </w:r>
      <w:r w:rsidR="006765B5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>เสกขุนทด</w:t>
      </w:r>
      <w:r w:rsidR="006765B5" w:rsidRPr="00112AF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94B7E" w:rsidRPr="001A4386">
        <w:rPr>
          <w:rFonts w:ascii="TH SarabunPSK" w:hAnsi="TH SarabunPSK" w:cs="TH SarabunPSK" w:hint="cs"/>
          <w:spacing w:val="10"/>
          <w:sz w:val="32"/>
          <w:szCs w:val="32"/>
          <w:cs/>
        </w:rPr>
        <w:t>เรื่อง</w:t>
      </w:r>
      <w:r w:rsidR="001A4386" w:rsidRPr="001A4386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</w:t>
      </w:r>
      <w:r w:rsidR="006765B5" w:rsidRPr="001A4386">
        <w:rPr>
          <w:rFonts w:ascii="TH SarabunPSK" w:hAnsi="TH SarabunPSK" w:cs="TH SarabunPSK" w:hint="cs"/>
          <w:spacing w:val="10"/>
          <w:sz w:val="32"/>
          <w:szCs w:val="32"/>
          <w:cs/>
        </w:rPr>
        <w:t>“การก้าวสู่สังคมผู้สูงอายุ</w:t>
      </w:r>
      <w:r w:rsidR="002A3515" w:rsidRPr="001A4386">
        <w:rPr>
          <w:rFonts w:ascii="TH SarabunPSK" w:hAnsi="TH SarabunPSK" w:cs="TH SarabunPSK" w:hint="cs"/>
          <w:spacing w:val="10"/>
          <w:sz w:val="32"/>
          <w:szCs w:val="32"/>
          <w:cs/>
        </w:rPr>
        <w:t>ในประเทศ</w:t>
      </w:r>
      <w:r w:rsidR="006765B5" w:rsidRPr="001A4386">
        <w:rPr>
          <w:rFonts w:ascii="TH SarabunPSK" w:hAnsi="TH SarabunPSK" w:cs="TH SarabunPSK" w:hint="cs"/>
          <w:spacing w:val="10"/>
          <w:sz w:val="32"/>
          <w:szCs w:val="32"/>
          <w:cs/>
        </w:rPr>
        <w:t>ไทย</w:t>
      </w:r>
      <w:r w:rsidR="00AC5DE7" w:rsidRPr="001A4386">
        <w:rPr>
          <w:rFonts w:ascii="TH SarabunPSK" w:hAnsi="TH SarabunPSK" w:cs="TH SarabunPSK" w:hint="cs"/>
          <w:spacing w:val="10"/>
          <w:sz w:val="32"/>
          <w:szCs w:val="32"/>
          <w:cs/>
        </w:rPr>
        <w:t>และ</w:t>
      </w:r>
      <w:r w:rsidR="006765B5" w:rsidRPr="001A4386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ในระดับสากล ปัญหาที่สังคมไทยต้องตระหนัก” </w:t>
      </w:r>
      <w:r w:rsidR="006765B5" w:rsidRPr="001A438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โดย รศ.ดร.เจิมศักดิ์ ปิ่นทอง </w:t>
      </w:r>
      <w:r w:rsidR="00E94B7E" w:rsidRPr="001A4386">
        <w:rPr>
          <w:rFonts w:ascii="TH SarabunPSK" w:hAnsi="TH SarabunPSK" w:cs="TH SarabunPSK" w:hint="cs"/>
          <w:spacing w:val="-8"/>
          <w:sz w:val="32"/>
          <w:szCs w:val="32"/>
          <w:cs/>
        </w:rPr>
        <w:t>นอกจากนี้  ยังมีกิจกรรมด้านการเผยแพร่และแลกเปลี่ยนประสบการณ์ด้านวิชาการด้วย</w:t>
      </w:r>
      <w:r w:rsidR="00E94B7E" w:rsidRPr="00112AF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94B7E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>เช่น กิจกรรม</w:t>
      </w:r>
      <w:r w:rsidR="006765B5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>การแลกเปลี่ยนเรียนรู้ร่วมกันในประเด็น</w:t>
      </w:r>
      <w:r w:rsidR="00E94B7E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>ต่าง</w:t>
      </w:r>
      <w:r w:rsidR="00112AF6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94B7E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ๆ ที่กำลังเป็นที่สนใจ เช่น </w:t>
      </w:r>
      <w:r w:rsidR="008C03FE" w:rsidRPr="001A4386">
        <w:rPr>
          <w:rFonts w:ascii="TH SarabunPSK" w:hAnsi="TH SarabunPSK" w:cs="TH SarabunPSK" w:hint="cs"/>
          <w:spacing w:val="-2"/>
          <w:sz w:val="32"/>
          <w:szCs w:val="32"/>
          <w:cs/>
        </w:rPr>
        <w:t>เทรนด์ผลิตภัณฑ์สุขภาพ</w:t>
      </w:r>
      <w:r w:rsidR="008C03FE" w:rsidRPr="00CE1303">
        <w:rPr>
          <w:rFonts w:ascii="TH SarabunPSK" w:hAnsi="TH SarabunPSK" w:cs="TH SarabunPSK" w:hint="cs"/>
          <w:spacing w:val="-4"/>
          <w:sz w:val="32"/>
          <w:szCs w:val="32"/>
          <w:cs/>
        </w:rPr>
        <w:t>และนวัตกรรม “</w:t>
      </w:r>
      <w:r w:rsidR="008C03FE" w:rsidRPr="00CE1303">
        <w:rPr>
          <w:rFonts w:ascii="TH SarabunPSK" w:hAnsi="TH SarabunPSK" w:cs="TH SarabunPSK"/>
          <w:spacing w:val="-4"/>
          <w:sz w:val="32"/>
          <w:szCs w:val="32"/>
        </w:rPr>
        <w:t>Future Health Products</w:t>
      </w:r>
      <w:r w:rsidR="008C03FE" w:rsidRPr="00CE1303">
        <w:rPr>
          <w:rFonts w:ascii="TH SarabunPSK" w:hAnsi="TH SarabunPSK" w:cs="TH SarabunPSK" w:hint="cs"/>
          <w:spacing w:val="-4"/>
          <w:sz w:val="32"/>
          <w:szCs w:val="32"/>
          <w:cs/>
        </w:rPr>
        <w:t>” “มาตรการป้องกันภัยหลอกลวงทางออนไลน์” “</w:t>
      </w:r>
      <w:r w:rsidR="008C03FE" w:rsidRPr="00CE1303">
        <w:rPr>
          <w:rFonts w:ascii="TH SarabunPSK" w:hAnsi="TH SarabunPSK" w:cs="TH SarabunPSK"/>
          <w:spacing w:val="-4"/>
          <w:sz w:val="32"/>
          <w:szCs w:val="32"/>
        </w:rPr>
        <w:t xml:space="preserve">Cyber security </w:t>
      </w:r>
      <w:r w:rsidR="008C03FE" w:rsidRPr="001A4386">
        <w:rPr>
          <w:rFonts w:ascii="TH SarabunPSK" w:hAnsi="TH SarabunPSK" w:cs="TH SarabunPSK"/>
          <w:spacing w:val="2"/>
          <w:sz w:val="32"/>
          <w:szCs w:val="32"/>
        </w:rPr>
        <w:t>for Digital Organization</w:t>
      </w:r>
      <w:r w:rsidR="008C03FE" w:rsidRPr="001A4386">
        <w:rPr>
          <w:rFonts w:ascii="TH SarabunPSK" w:hAnsi="TH SarabunPSK" w:cs="TH SarabunPSK" w:hint="cs"/>
          <w:spacing w:val="2"/>
          <w:sz w:val="32"/>
          <w:szCs w:val="32"/>
          <w:cs/>
        </w:rPr>
        <w:t>”</w:t>
      </w:r>
      <w:r w:rsidR="00112AF6" w:rsidRPr="001A438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8C03FE" w:rsidRPr="001A4386">
        <w:rPr>
          <w:rFonts w:ascii="TH SarabunPSK" w:hAnsi="TH SarabunPSK" w:cs="TH SarabunPSK" w:hint="cs"/>
          <w:spacing w:val="2"/>
          <w:sz w:val="32"/>
          <w:szCs w:val="32"/>
          <w:cs/>
        </w:rPr>
        <w:t>“</w:t>
      </w:r>
      <w:r w:rsidR="008C03FE" w:rsidRPr="001A4386">
        <w:rPr>
          <w:rFonts w:ascii="TH SarabunPSK" w:hAnsi="TH SarabunPSK" w:cs="TH SarabunPSK"/>
          <w:spacing w:val="2"/>
          <w:sz w:val="32"/>
          <w:szCs w:val="32"/>
        </w:rPr>
        <w:t>BCG Economy Model</w:t>
      </w:r>
      <w:r w:rsidR="008C03FE" w:rsidRPr="001A4386">
        <w:rPr>
          <w:rFonts w:ascii="TH SarabunPSK" w:hAnsi="TH SarabunPSK" w:cs="TH SarabunPSK" w:hint="cs"/>
          <w:spacing w:val="2"/>
          <w:sz w:val="32"/>
          <w:szCs w:val="32"/>
          <w:cs/>
        </w:rPr>
        <w:t>” “ผลิตภัณฑ์สุขภาพสำหรับผู้สูงอายุในยุคดิจิทัล”</w:t>
      </w:r>
      <w:r w:rsidR="00CE130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C03FE" w:rsidRPr="001A438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และ “อย. </w:t>
      </w:r>
      <w:proofErr w:type="gramStart"/>
      <w:r w:rsidR="008C03FE" w:rsidRPr="001A4386">
        <w:rPr>
          <w:rFonts w:ascii="TH SarabunPSK" w:hAnsi="TH SarabunPSK" w:cs="TH SarabunPSK"/>
          <w:spacing w:val="-8"/>
          <w:sz w:val="32"/>
          <w:szCs w:val="32"/>
        </w:rPr>
        <w:t>Quality Award</w:t>
      </w:r>
      <w:r w:rsidR="00CE1303" w:rsidRPr="001A438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C03FE" w:rsidRPr="001A438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จากเศรษฐกิจฐานรากสู่สากล” </w:t>
      </w:r>
      <w:r w:rsidR="00E94B7E" w:rsidRPr="001A4386">
        <w:rPr>
          <w:rFonts w:ascii="TH SarabunPSK" w:hAnsi="TH SarabunPSK" w:cs="TH SarabunPSK" w:hint="cs"/>
          <w:spacing w:val="-8"/>
          <w:sz w:val="32"/>
          <w:szCs w:val="32"/>
          <w:cs/>
        </w:rPr>
        <w:t>กิจกรรม</w:t>
      </w:r>
      <w:r w:rsidR="008C03FE" w:rsidRPr="001A4386">
        <w:rPr>
          <w:rFonts w:ascii="TH SarabunPSK" w:hAnsi="TH SarabunPSK" w:cs="TH SarabunPSK" w:hint="cs"/>
          <w:spacing w:val="-8"/>
          <w:sz w:val="32"/>
          <w:szCs w:val="32"/>
          <w:cs/>
        </w:rPr>
        <w:t>การประกวดผลงานวิชาการทั้ง</w:t>
      </w:r>
      <w:r w:rsidR="000B045E" w:rsidRPr="001A4386">
        <w:rPr>
          <w:rFonts w:ascii="TH SarabunPSK" w:hAnsi="TH SarabunPSK" w:cs="TH SarabunPSK" w:hint="cs"/>
          <w:spacing w:val="-8"/>
          <w:sz w:val="32"/>
          <w:szCs w:val="32"/>
          <w:cs/>
        </w:rPr>
        <w:t>การนำเสนอบนเวที</w:t>
      </w:r>
      <w:r w:rsidR="008C03FE" w:rsidRPr="00CE1303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C03FE" w:rsidRPr="00CE1303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0B045E">
        <w:rPr>
          <w:rFonts w:ascii="TH SarabunPSK" w:hAnsi="TH SarabunPSK" w:cs="TH SarabunPSK" w:hint="cs"/>
          <w:spacing w:val="-4"/>
          <w:sz w:val="32"/>
          <w:szCs w:val="32"/>
          <w:cs/>
        </w:rPr>
        <w:t>นำเสนอแบบ</w:t>
      </w:r>
      <w:r w:rsidR="00350FA3" w:rsidRPr="00CE1303">
        <w:rPr>
          <w:rFonts w:ascii="TH SarabunPSK" w:hAnsi="TH SarabunPSK" w:cs="TH SarabunPSK" w:hint="cs"/>
          <w:spacing w:val="-4"/>
          <w:sz w:val="32"/>
          <w:szCs w:val="32"/>
          <w:cs/>
        </w:rPr>
        <w:t>โปสเตอร์</w:t>
      </w:r>
      <w:r w:rsidR="000B045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94B7E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0B045E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2A3515" w:rsidRPr="00CE1303">
        <w:rPr>
          <w:rFonts w:ascii="TH SarabunPSK" w:hAnsi="TH SarabunPSK" w:cs="TH SarabunPSK" w:hint="cs"/>
          <w:spacing w:val="-4"/>
          <w:sz w:val="32"/>
          <w:szCs w:val="32"/>
          <w:cs/>
        </w:rPr>
        <w:t>การจัดแสดง</w:t>
      </w:r>
      <w:r w:rsidR="00B55EB8" w:rsidRPr="00CE1303">
        <w:rPr>
          <w:rFonts w:ascii="TH SarabunPSK" w:hAnsi="TH SarabunPSK" w:cs="TH SarabunPSK" w:hint="cs"/>
          <w:spacing w:val="-4"/>
          <w:sz w:val="32"/>
          <w:szCs w:val="32"/>
          <w:cs/>
        </w:rPr>
        <w:t>นิทรรศการ</w:t>
      </w:r>
      <w:r w:rsidR="002A3515" w:rsidRPr="00CE1303">
        <w:rPr>
          <w:rFonts w:ascii="TH SarabunPSK" w:hAnsi="TH SarabunPSK" w:cs="TH SarabunPSK" w:hint="cs"/>
          <w:spacing w:val="-4"/>
          <w:sz w:val="32"/>
          <w:szCs w:val="32"/>
          <w:cs/>
        </w:rPr>
        <w:t>วิชาการผลงานการจัดการความรู้ดีเด่นของ อย.</w:t>
      </w:r>
      <w:proofErr w:type="gramEnd"/>
      <w:r w:rsidR="002A3515" w:rsidRPr="00CE130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A438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</w:t>
      </w:r>
      <w:r w:rsidR="002A3515" w:rsidRPr="001A438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A3515" w:rsidRPr="001A4386">
        <w:rPr>
          <w:rFonts w:ascii="TH SarabunPSK" w:hAnsi="TH SarabunPSK" w:cs="TH SarabunPSK"/>
          <w:sz w:val="32"/>
          <w:szCs w:val="32"/>
        </w:rPr>
        <w:t>invite paper</w:t>
      </w:r>
      <w:r w:rsidR="000B045E" w:rsidRPr="001A43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3515" w:rsidRPr="001A4386">
        <w:rPr>
          <w:rFonts w:ascii="TH SarabunPSK" w:hAnsi="TH SarabunPSK" w:cs="TH SarabunPSK" w:hint="cs"/>
          <w:sz w:val="32"/>
          <w:szCs w:val="32"/>
          <w:cs/>
        </w:rPr>
        <w:t xml:space="preserve">จากเครือข่ายภาคประชาชน </w:t>
      </w:r>
      <w:r w:rsidR="000B045E" w:rsidRPr="001A4386">
        <w:rPr>
          <w:rFonts w:ascii="TH SarabunPSK" w:hAnsi="TH SarabunPSK" w:cs="TH SarabunPSK" w:hint="cs"/>
          <w:sz w:val="32"/>
          <w:szCs w:val="32"/>
          <w:cs/>
        </w:rPr>
        <w:t xml:space="preserve">อีกทั้ง </w:t>
      </w:r>
      <w:r w:rsidR="008C03FE" w:rsidRPr="001A4386">
        <w:rPr>
          <w:rFonts w:ascii="TH SarabunPSK" w:hAnsi="TH SarabunPSK" w:cs="TH SarabunPSK" w:hint="cs"/>
          <w:sz w:val="32"/>
          <w:szCs w:val="32"/>
          <w:cs/>
        </w:rPr>
        <w:t>ยังมีการมอบรางวัลให้แก่เครือข่ายคุ้มครองผู้บริโภค</w:t>
      </w:r>
      <w:r w:rsidR="008C03FE" w:rsidRPr="00CE130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ด้านผลิตภัณฑ์สุขภาพดีเด่น </w:t>
      </w:r>
      <w:r w:rsidR="00E94B7E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เพื่อเป็น</w:t>
      </w:r>
      <w:r w:rsidR="00112AF6">
        <w:rPr>
          <w:rFonts w:ascii="TH SarabunPSK" w:hAnsi="TH SarabunPSK" w:cs="TH SarabunPSK" w:hint="cs"/>
          <w:spacing w:val="-4"/>
          <w:sz w:val="32"/>
          <w:szCs w:val="32"/>
          <w:cs/>
        </w:rPr>
        <w:t>เกียรติประวัติและขวัญกำลังใจแก่เครือข่าย คบส.</w:t>
      </w:r>
      <w:r w:rsidR="00E94B7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12AF6">
        <w:rPr>
          <w:rFonts w:ascii="TH SarabunPSK" w:hAnsi="TH SarabunPSK" w:cs="TH SarabunPSK" w:hint="cs"/>
          <w:spacing w:val="-4"/>
          <w:sz w:val="32"/>
          <w:szCs w:val="32"/>
          <w:cs/>
        </w:rPr>
        <w:t>ที่สนับสนุนงานคุ้มครองผู้บริโภคด้านผลิตภัณฑ์สุขภาพของ อย. ด้วยดีเสมอมา</w:t>
      </w:r>
    </w:p>
    <w:p w14:paraId="43271897" w14:textId="3FB6F143" w:rsidR="0090417B" w:rsidRDefault="00455F69" w:rsidP="00CE1303">
      <w:pPr>
        <w:pStyle w:val="Default"/>
        <w:spacing w:before="120"/>
        <w:ind w:firstLine="720"/>
        <w:jc w:val="thaiDistribute"/>
        <w:rPr>
          <w:rFonts w:hint="cs"/>
          <w:b/>
          <w:bCs/>
          <w:sz w:val="32"/>
          <w:szCs w:val="32"/>
        </w:rPr>
      </w:pPr>
      <w:r w:rsidRPr="001A4386">
        <w:rPr>
          <w:rFonts w:hint="cs"/>
          <w:spacing w:val="4"/>
          <w:sz w:val="32"/>
          <w:szCs w:val="32"/>
          <w:cs/>
        </w:rPr>
        <w:t>การประชุมครั้งนี้หวัง</w:t>
      </w:r>
      <w:r w:rsidR="008C03FE" w:rsidRPr="001A4386">
        <w:rPr>
          <w:rFonts w:hint="cs"/>
          <w:spacing w:val="4"/>
          <w:sz w:val="32"/>
          <w:szCs w:val="32"/>
          <w:cs/>
        </w:rPr>
        <w:t>ผล</w:t>
      </w:r>
      <w:r w:rsidRPr="001A4386">
        <w:rPr>
          <w:spacing w:val="4"/>
          <w:sz w:val="32"/>
          <w:szCs w:val="32"/>
          <w:cs/>
        </w:rPr>
        <w:t>ให้</w:t>
      </w:r>
      <w:r w:rsidR="008C03FE" w:rsidRPr="001A4386">
        <w:rPr>
          <w:rFonts w:hint="cs"/>
          <w:spacing w:val="4"/>
          <w:sz w:val="32"/>
          <w:szCs w:val="32"/>
          <w:cs/>
        </w:rPr>
        <w:t>เครือข่ายดำเนินงานคุ้มครองผู้บริโภคด้านผลิตภัณฑ์สุขภาพ</w:t>
      </w:r>
      <w:r w:rsidR="002A3515" w:rsidRPr="001A4386">
        <w:rPr>
          <w:rFonts w:hint="cs"/>
          <w:spacing w:val="4"/>
          <w:sz w:val="32"/>
          <w:szCs w:val="32"/>
          <w:cs/>
        </w:rPr>
        <w:t>ทั้งประเทศ</w:t>
      </w:r>
      <w:r w:rsidR="002A3515" w:rsidRPr="001A4386">
        <w:rPr>
          <w:rFonts w:hint="cs"/>
          <w:spacing w:val="-2"/>
          <w:sz w:val="32"/>
          <w:szCs w:val="32"/>
          <w:cs/>
        </w:rPr>
        <w:t>ได้แลกเปลี่ยนเรียนรู้ระหว่างกัน</w:t>
      </w:r>
      <w:r w:rsidR="008C03FE" w:rsidRPr="001A4386">
        <w:rPr>
          <w:rFonts w:hint="cs"/>
          <w:spacing w:val="-2"/>
          <w:sz w:val="32"/>
          <w:szCs w:val="32"/>
          <w:cs/>
        </w:rPr>
        <w:t xml:space="preserve"> สามารถนำองค์ความรู้</w:t>
      </w:r>
      <w:r w:rsidR="00CE1303" w:rsidRPr="001A4386">
        <w:rPr>
          <w:rFonts w:hint="cs"/>
          <w:spacing w:val="-2"/>
          <w:sz w:val="32"/>
          <w:szCs w:val="32"/>
          <w:cs/>
        </w:rPr>
        <w:t>ด้านดิจิทัล</w:t>
      </w:r>
      <w:r w:rsidR="008C03FE" w:rsidRPr="001A4386">
        <w:rPr>
          <w:rFonts w:hint="cs"/>
          <w:spacing w:val="-2"/>
          <w:sz w:val="32"/>
          <w:szCs w:val="32"/>
          <w:cs/>
        </w:rPr>
        <w:t xml:space="preserve"> นวัตกรรม และงานวิจัย ไปประยุกต์ใช้ในงาน</w:t>
      </w:r>
      <w:r w:rsidR="008C03FE" w:rsidRPr="00CE1303">
        <w:rPr>
          <w:rFonts w:hint="cs"/>
          <w:sz w:val="32"/>
          <w:szCs w:val="32"/>
          <w:cs/>
        </w:rPr>
        <w:t>และพัฒนาให้ดียิ่งขึ้น เพื่อให้สามารถคุ้มครองผู้บริโภคได้อย่างมีประสิทธิภาพและทันต่อ</w:t>
      </w:r>
      <w:r w:rsidR="00CE1303" w:rsidRPr="00CE1303">
        <w:rPr>
          <w:rFonts w:hint="cs"/>
          <w:sz w:val="32"/>
          <w:szCs w:val="32"/>
          <w:cs/>
        </w:rPr>
        <w:t>เทคโนโลยีในปัจจุบันและอนาคต</w:t>
      </w:r>
      <w:r w:rsidRPr="00CE1303">
        <w:rPr>
          <w:sz w:val="32"/>
          <w:szCs w:val="32"/>
          <w:cs/>
        </w:rPr>
        <w:t xml:space="preserve"> </w:t>
      </w:r>
      <w:r w:rsidR="00171248" w:rsidRPr="00CE1303">
        <w:rPr>
          <w:rFonts w:hint="cs"/>
          <w:b/>
          <w:bCs/>
          <w:sz w:val="32"/>
          <w:szCs w:val="32"/>
          <w:cs/>
        </w:rPr>
        <w:t>เลขาธิการฯ</w:t>
      </w:r>
      <w:r w:rsidRPr="00CE1303">
        <w:rPr>
          <w:rFonts w:hint="cs"/>
          <w:b/>
          <w:bCs/>
          <w:sz w:val="32"/>
          <w:szCs w:val="32"/>
          <w:cs/>
        </w:rPr>
        <w:t xml:space="preserve"> กล่าวในที่สุด</w:t>
      </w:r>
    </w:p>
    <w:p w14:paraId="49D782BC" w14:textId="7E94C75B" w:rsidR="001A4386" w:rsidRPr="00CE1303" w:rsidRDefault="001A4386" w:rsidP="001A4386">
      <w:pPr>
        <w:pStyle w:val="Default"/>
        <w:spacing w:before="120"/>
        <w:ind w:firstLine="720"/>
        <w:jc w:val="center"/>
        <w:rPr>
          <w:b/>
          <w:bCs/>
          <w:sz w:val="32"/>
          <w:szCs w:val="32"/>
        </w:rPr>
      </w:pPr>
      <w:r w:rsidRPr="001A4386">
        <w:rPr>
          <w:b/>
          <w:bCs/>
          <w:sz w:val="32"/>
          <w:szCs w:val="32"/>
          <w:cs/>
        </w:rPr>
        <w:t>***********************************************</w:t>
      </w:r>
    </w:p>
    <w:p w14:paraId="6A298F4C" w14:textId="721EDF8F" w:rsidR="005063E6" w:rsidRDefault="001A4386" w:rsidP="001A4386">
      <w:pPr>
        <w:pStyle w:val="Default"/>
        <w:ind w:firstLine="720"/>
        <w:jc w:val="center"/>
        <w:rPr>
          <w:rFonts w:hint="cs"/>
          <w:b/>
          <w:bCs/>
          <w:color w:val="auto"/>
          <w:sz w:val="32"/>
          <w:szCs w:val="32"/>
        </w:rPr>
      </w:pPr>
      <w:r w:rsidRPr="001A4386">
        <w:rPr>
          <w:rFonts w:hint="cs"/>
          <w:b/>
          <w:bCs/>
          <w:color w:val="auto"/>
          <w:sz w:val="32"/>
          <w:szCs w:val="32"/>
          <w:cs/>
        </w:rPr>
        <w:t>วันที่เผยแพร่ข่าว 31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สิงหาคม 2566  </w:t>
      </w:r>
      <w:r w:rsidR="005063E6" w:rsidRPr="001A4386">
        <w:rPr>
          <w:rFonts w:hint="cs"/>
          <w:b/>
          <w:bCs/>
          <w:color w:val="auto"/>
          <w:sz w:val="32"/>
          <w:szCs w:val="32"/>
          <w:cs/>
        </w:rPr>
        <w:t>ข่าวแจก</w:t>
      </w:r>
      <w:r w:rsidR="002A3515" w:rsidRPr="001A4386">
        <w:rPr>
          <w:rFonts w:hint="cs"/>
          <w:b/>
          <w:bCs/>
          <w:color w:val="auto"/>
          <w:sz w:val="32"/>
          <w:szCs w:val="32"/>
          <w:cs/>
        </w:rPr>
        <w:t xml:space="preserve">  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177  </w:t>
      </w:r>
      <w:r w:rsidR="002A3515" w:rsidRPr="001A4386">
        <w:rPr>
          <w:rFonts w:hint="cs"/>
          <w:b/>
          <w:bCs/>
          <w:color w:val="auto"/>
          <w:sz w:val="32"/>
          <w:szCs w:val="32"/>
          <w:cs/>
        </w:rPr>
        <w:t>/</w:t>
      </w:r>
      <w:r w:rsidR="005063E6" w:rsidRPr="001A4386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5063E6" w:rsidRPr="001A4386">
        <w:rPr>
          <w:rFonts w:hint="cs"/>
          <w:b/>
          <w:bCs/>
          <w:color w:val="auto"/>
          <w:sz w:val="32"/>
          <w:szCs w:val="32"/>
          <w:cs/>
        </w:rPr>
        <w:t>ปีงบประมาณ พ.ศ. 2566</w:t>
      </w:r>
    </w:p>
    <w:p w14:paraId="5EF731CA" w14:textId="77777777" w:rsidR="00627760" w:rsidRDefault="00627760" w:rsidP="001A4386">
      <w:pPr>
        <w:pStyle w:val="Default"/>
        <w:ind w:firstLine="720"/>
        <w:jc w:val="center"/>
        <w:rPr>
          <w:rFonts w:hint="cs"/>
          <w:b/>
          <w:bCs/>
          <w:color w:val="auto"/>
          <w:sz w:val="32"/>
          <w:szCs w:val="32"/>
        </w:rPr>
      </w:pPr>
    </w:p>
    <w:p w14:paraId="4C3E08FE" w14:textId="77777777" w:rsidR="00627760" w:rsidRDefault="00627760" w:rsidP="001A4386">
      <w:pPr>
        <w:pStyle w:val="Default"/>
        <w:ind w:firstLine="720"/>
        <w:jc w:val="center"/>
        <w:rPr>
          <w:rFonts w:hint="cs"/>
          <w:b/>
          <w:bCs/>
          <w:color w:val="auto"/>
          <w:sz w:val="32"/>
          <w:szCs w:val="32"/>
        </w:rPr>
      </w:pPr>
    </w:p>
    <w:p w14:paraId="02EBE6B9" w14:textId="7AD61111" w:rsidR="00627760" w:rsidRPr="001A4386" w:rsidRDefault="004F43BE" w:rsidP="001A4386">
      <w:pPr>
        <w:pStyle w:val="Default"/>
        <w:ind w:firstLine="720"/>
        <w:jc w:val="center"/>
        <w:rPr>
          <w:b/>
          <w:bCs/>
          <w:color w:val="auto"/>
          <w:sz w:val="32"/>
          <w:szCs w:val="32"/>
        </w:rPr>
      </w:pPr>
      <w:bookmarkStart w:id="1" w:name="_GoBack"/>
      <w:bookmarkEnd w:id="1"/>
      <w:r>
        <w:rPr>
          <w:b/>
          <w:bCs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A0B8920" wp14:editId="6BA7DEB5">
            <wp:simplePos x="0" y="0"/>
            <wp:positionH relativeFrom="column">
              <wp:posOffset>3057525</wp:posOffset>
            </wp:positionH>
            <wp:positionV relativeFrom="paragraph">
              <wp:posOffset>2583180</wp:posOffset>
            </wp:positionV>
            <wp:extent cx="3115945" cy="1936115"/>
            <wp:effectExtent l="0" t="0" r="8255" b="698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7"/>
                    <a:stretch/>
                  </pic:blipFill>
                  <pic:spPr bwMode="auto">
                    <a:xfrm>
                      <a:off x="0" y="0"/>
                      <a:ext cx="3115945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B899C5A" wp14:editId="0159C359">
            <wp:simplePos x="0" y="0"/>
            <wp:positionH relativeFrom="column">
              <wp:posOffset>-490220</wp:posOffset>
            </wp:positionH>
            <wp:positionV relativeFrom="paragraph">
              <wp:posOffset>2573655</wp:posOffset>
            </wp:positionV>
            <wp:extent cx="3108960" cy="1940560"/>
            <wp:effectExtent l="0" t="0" r="0" b="254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9"/>
                    <a:stretch/>
                  </pic:blipFill>
                  <pic:spPr bwMode="auto">
                    <a:xfrm>
                      <a:off x="0" y="0"/>
                      <a:ext cx="3108960" cy="194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9724171" wp14:editId="527BE683">
            <wp:simplePos x="0" y="0"/>
            <wp:positionH relativeFrom="column">
              <wp:posOffset>-292735</wp:posOffset>
            </wp:positionH>
            <wp:positionV relativeFrom="paragraph">
              <wp:posOffset>4996180</wp:posOffset>
            </wp:positionV>
            <wp:extent cx="6297930" cy="4194175"/>
            <wp:effectExtent l="0" t="0" r="762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760">
        <w:rPr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25D032C" wp14:editId="628FE1D2">
            <wp:simplePos x="0" y="0"/>
            <wp:positionH relativeFrom="column">
              <wp:posOffset>3056890</wp:posOffset>
            </wp:positionH>
            <wp:positionV relativeFrom="paragraph">
              <wp:posOffset>-635</wp:posOffset>
            </wp:positionV>
            <wp:extent cx="3119755" cy="2077085"/>
            <wp:effectExtent l="0" t="0" r="444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760">
        <w:rPr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5112249" wp14:editId="01E578D2">
            <wp:simplePos x="0" y="0"/>
            <wp:positionH relativeFrom="column">
              <wp:posOffset>-490855</wp:posOffset>
            </wp:positionH>
            <wp:positionV relativeFrom="paragraph">
              <wp:posOffset>0</wp:posOffset>
            </wp:positionV>
            <wp:extent cx="3108960" cy="207772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760" w:rsidRPr="001A4386" w:rsidSect="00627760">
      <w:headerReference w:type="default" r:id="rId14"/>
      <w:headerReference w:type="first" r:id="rId15"/>
      <w:pgSz w:w="11906" w:h="16838" w:code="9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BDA9A" w14:textId="77777777" w:rsidR="00495BE6" w:rsidRDefault="00495BE6">
      <w:r>
        <w:separator/>
      </w:r>
    </w:p>
  </w:endnote>
  <w:endnote w:type="continuationSeparator" w:id="0">
    <w:p w14:paraId="369BA291" w14:textId="77777777" w:rsidR="00495BE6" w:rsidRDefault="00495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62D521" w14:textId="77777777" w:rsidR="00495BE6" w:rsidRDefault="00495BE6">
      <w:r>
        <w:separator/>
      </w:r>
    </w:p>
  </w:footnote>
  <w:footnote w:type="continuationSeparator" w:id="0">
    <w:p w14:paraId="031AAA9A" w14:textId="77777777" w:rsidR="00495BE6" w:rsidRDefault="00495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50EDC" w14:textId="77777777" w:rsidR="00A84F30" w:rsidRDefault="00495BE6">
    <w:pPr>
      <w:pStyle w:val="a5"/>
    </w:pPr>
    <w:r>
      <w:pict w14:anchorId="3481A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1" type="#_x0000_t75" style="position:absolute;margin-left:0;margin-top:0;width:588.2pt;height:848.35pt;z-index:-251655168;mso-position-horizontal:center;mso-position-horizontal-relative:margin;mso-position-vertical:center;mso-position-vertical-relative:margin;mso-width-relative:page;mso-height-relative:page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9D3CD" w14:textId="77777777" w:rsidR="00A84F30" w:rsidRDefault="00495BE6">
    <w:pPr>
      <w:pStyle w:val="a5"/>
    </w:pPr>
    <w:r>
      <w:pict w14:anchorId="6DD89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7216;mso-position-horizontal:center;mso-position-horizontal-relative:margin;mso-position-vertical:center;mso-position-vertical-relative:margin;mso-width-relative:page;mso-height-relative:page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5563"/>
    <w:rsid w:val="000057E1"/>
    <w:rsid w:val="00017782"/>
    <w:rsid w:val="00033280"/>
    <w:rsid w:val="00036C1F"/>
    <w:rsid w:val="0004357D"/>
    <w:rsid w:val="000462CB"/>
    <w:rsid w:val="00046A0C"/>
    <w:rsid w:val="00047DB3"/>
    <w:rsid w:val="000906F4"/>
    <w:rsid w:val="0009699E"/>
    <w:rsid w:val="000A2E4B"/>
    <w:rsid w:val="000A332D"/>
    <w:rsid w:val="000B045E"/>
    <w:rsid w:val="000D3FFB"/>
    <w:rsid w:val="000D65B8"/>
    <w:rsid w:val="000E0328"/>
    <w:rsid w:val="000F1732"/>
    <w:rsid w:val="00112AF6"/>
    <w:rsid w:val="00120374"/>
    <w:rsid w:val="00121E79"/>
    <w:rsid w:val="00124915"/>
    <w:rsid w:val="00133E4E"/>
    <w:rsid w:val="00141896"/>
    <w:rsid w:val="00143584"/>
    <w:rsid w:val="00171248"/>
    <w:rsid w:val="001720DA"/>
    <w:rsid w:val="001A092E"/>
    <w:rsid w:val="001A1FE8"/>
    <w:rsid w:val="001A3DFA"/>
    <w:rsid w:val="001A4386"/>
    <w:rsid w:val="001B0DF4"/>
    <w:rsid w:val="001B2684"/>
    <w:rsid w:val="001B5B93"/>
    <w:rsid w:val="001D384A"/>
    <w:rsid w:val="001D55C6"/>
    <w:rsid w:val="001E0933"/>
    <w:rsid w:val="001E3E4E"/>
    <w:rsid w:val="00203C30"/>
    <w:rsid w:val="00214B06"/>
    <w:rsid w:val="00220E6E"/>
    <w:rsid w:val="00225308"/>
    <w:rsid w:val="00227A2A"/>
    <w:rsid w:val="00232C38"/>
    <w:rsid w:val="00233558"/>
    <w:rsid w:val="00235E4D"/>
    <w:rsid w:val="00240BFF"/>
    <w:rsid w:val="002418AB"/>
    <w:rsid w:val="00255E7B"/>
    <w:rsid w:val="00256834"/>
    <w:rsid w:val="0026699A"/>
    <w:rsid w:val="00267A04"/>
    <w:rsid w:val="00277C24"/>
    <w:rsid w:val="00293656"/>
    <w:rsid w:val="0029560F"/>
    <w:rsid w:val="002A3515"/>
    <w:rsid w:val="002B1340"/>
    <w:rsid w:val="002C5048"/>
    <w:rsid w:val="002D08AD"/>
    <w:rsid w:val="002D546C"/>
    <w:rsid w:val="002D7C65"/>
    <w:rsid w:val="0030331B"/>
    <w:rsid w:val="0031028E"/>
    <w:rsid w:val="00320E9C"/>
    <w:rsid w:val="00321D73"/>
    <w:rsid w:val="00322490"/>
    <w:rsid w:val="003342D9"/>
    <w:rsid w:val="00337F59"/>
    <w:rsid w:val="003446AB"/>
    <w:rsid w:val="00350FA3"/>
    <w:rsid w:val="00360433"/>
    <w:rsid w:val="00366D72"/>
    <w:rsid w:val="0038500E"/>
    <w:rsid w:val="00393D4E"/>
    <w:rsid w:val="0039488B"/>
    <w:rsid w:val="003A28E0"/>
    <w:rsid w:val="003A3345"/>
    <w:rsid w:val="003B6C49"/>
    <w:rsid w:val="003C0D62"/>
    <w:rsid w:val="003C66ED"/>
    <w:rsid w:val="003D13CC"/>
    <w:rsid w:val="003D1CE8"/>
    <w:rsid w:val="003E014B"/>
    <w:rsid w:val="003F5017"/>
    <w:rsid w:val="00402A6B"/>
    <w:rsid w:val="00405FD9"/>
    <w:rsid w:val="00426763"/>
    <w:rsid w:val="004268DE"/>
    <w:rsid w:val="004457CB"/>
    <w:rsid w:val="00455F69"/>
    <w:rsid w:val="00483571"/>
    <w:rsid w:val="00490C25"/>
    <w:rsid w:val="00490E9A"/>
    <w:rsid w:val="00495BE6"/>
    <w:rsid w:val="004A3772"/>
    <w:rsid w:val="004A6FB3"/>
    <w:rsid w:val="004B3E66"/>
    <w:rsid w:val="004B63CC"/>
    <w:rsid w:val="004D1BEC"/>
    <w:rsid w:val="004D3E80"/>
    <w:rsid w:val="004E2A17"/>
    <w:rsid w:val="004F43BE"/>
    <w:rsid w:val="005063E6"/>
    <w:rsid w:val="005077A5"/>
    <w:rsid w:val="005077CF"/>
    <w:rsid w:val="00517815"/>
    <w:rsid w:val="00520771"/>
    <w:rsid w:val="00531C3D"/>
    <w:rsid w:val="00541382"/>
    <w:rsid w:val="00551363"/>
    <w:rsid w:val="00584FC6"/>
    <w:rsid w:val="0059216E"/>
    <w:rsid w:val="005A6EA5"/>
    <w:rsid w:val="005B50A7"/>
    <w:rsid w:val="005C1FC1"/>
    <w:rsid w:val="005D4546"/>
    <w:rsid w:val="00600A20"/>
    <w:rsid w:val="00606AC7"/>
    <w:rsid w:val="00627760"/>
    <w:rsid w:val="00631576"/>
    <w:rsid w:val="006354BA"/>
    <w:rsid w:val="00646E42"/>
    <w:rsid w:val="00674484"/>
    <w:rsid w:val="0067580B"/>
    <w:rsid w:val="00675E21"/>
    <w:rsid w:val="006765B5"/>
    <w:rsid w:val="00684219"/>
    <w:rsid w:val="00691BCC"/>
    <w:rsid w:val="006A1155"/>
    <w:rsid w:val="006A1D90"/>
    <w:rsid w:val="006B3744"/>
    <w:rsid w:val="006C5BA1"/>
    <w:rsid w:val="006D6B33"/>
    <w:rsid w:val="006E2F5E"/>
    <w:rsid w:val="006E4494"/>
    <w:rsid w:val="006E4FA3"/>
    <w:rsid w:val="006E7B69"/>
    <w:rsid w:val="00710775"/>
    <w:rsid w:val="007109FD"/>
    <w:rsid w:val="00715EDE"/>
    <w:rsid w:val="00752023"/>
    <w:rsid w:val="0075264A"/>
    <w:rsid w:val="007529B1"/>
    <w:rsid w:val="00754CD7"/>
    <w:rsid w:val="0078033E"/>
    <w:rsid w:val="007812F7"/>
    <w:rsid w:val="007B1AD0"/>
    <w:rsid w:val="007B5F87"/>
    <w:rsid w:val="007C1A22"/>
    <w:rsid w:val="007F6632"/>
    <w:rsid w:val="008013EB"/>
    <w:rsid w:val="00810475"/>
    <w:rsid w:val="00813A9C"/>
    <w:rsid w:val="00824C8A"/>
    <w:rsid w:val="008359FE"/>
    <w:rsid w:val="00850E82"/>
    <w:rsid w:val="00856E7F"/>
    <w:rsid w:val="00872E7C"/>
    <w:rsid w:val="00893C9E"/>
    <w:rsid w:val="008B5619"/>
    <w:rsid w:val="008B665C"/>
    <w:rsid w:val="008C03FE"/>
    <w:rsid w:val="008D214E"/>
    <w:rsid w:val="008D6FA9"/>
    <w:rsid w:val="008E71B2"/>
    <w:rsid w:val="0090337C"/>
    <w:rsid w:val="0090417B"/>
    <w:rsid w:val="00905C7E"/>
    <w:rsid w:val="00916945"/>
    <w:rsid w:val="00921E87"/>
    <w:rsid w:val="00922EF9"/>
    <w:rsid w:val="00925E21"/>
    <w:rsid w:val="009320E2"/>
    <w:rsid w:val="00940932"/>
    <w:rsid w:val="009579B7"/>
    <w:rsid w:val="009707AF"/>
    <w:rsid w:val="00970DB4"/>
    <w:rsid w:val="00972088"/>
    <w:rsid w:val="009811AA"/>
    <w:rsid w:val="009813FB"/>
    <w:rsid w:val="00986269"/>
    <w:rsid w:val="009A03B2"/>
    <w:rsid w:val="009A651B"/>
    <w:rsid w:val="009B1910"/>
    <w:rsid w:val="009E164E"/>
    <w:rsid w:val="009E56D8"/>
    <w:rsid w:val="009F447C"/>
    <w:rsid w:val="00A04B20"/>
    <w:rsid w:val="00A133E5"/>
    <w:rsid w:val="00A13FD1"/>
    <w:rsid w:val="00A221B2"/>
    <w:rsid w:val="00A26454"/>
    <w:rsid w:val="00A31C3E"/>
    <w:rsid w:val="00A40657"/>
    <w:rsid w:val="00A46930"/>
    <w:rsid w:val="00A64F97"/>
    <w:rsid w:val="00A74ABA"/>
    <w:rsid w:val="00A83450"/>
    <w:rsid w:val="00A83EF5"/>
    <w:rsid w:val="00A84F30"/>
    <w:rsid w:val="00A961D1"/>
    <w:rsid w:val="00AB698A"/>
    <w:rsid w:val="00AC5DE7"/>
    <w:rsid w:val="00AD32FA"/>
    <w:rsid w:val="00AF029E"/>
    <w:rsid w:val="00B0447D"/>
    <w:rsid w:val="00B1647B"/>
    <w:rsid w:val="00B2345A"/>
    <w:rsid w:val="00B36811"/>
    <w:rsid w:val="00B40837"/>
    <w:rsid w:val="00B55EB8"/>
    <w:rsid w:val="00B6303F"/>
    <w:rsid w:val="00B86324"/>
    <w:rsid w:val="00B97095"/>
    <w:rsid w:val="00BA763A"/>
    <w:rsid w:val="00BC1510"/>
    <w:rsid w:val="00BC4F0E"/>
    <w:rsid w:val="00BE7203"/>
    <w:rsid w:val="00C0028F"/>
    <w:rsid w:val="00C01E5C"/>
    <w:rsid w:val="00C1719F"/>
    <w:rsid w:val="00C209E2"/>
    <w:rsid w:val="00C35028"/>
    <w:rsid w:val="00C5177A"/>
    <w:rsid w:val="00C52FD8"/>
    <w:rsid w:val="00C62248"/>
    <w:rsid w:val="00C82F39"/>
    <w:rsid w:val="00CA0CB3"/>
    <w:rsid w:val="00CC64B9"/>
    <w:rsid w:val="00CD792E"/>
    <w:rsid w:val="00CE1303"/>
    <w:rsid w:val="00CE1AE4"/>
    <w:rsid w:val="00CF3422"/>
    <w:rsid w:val="00D07061"/>
    <w:rsid w:val="00D27B2D"/>
    <w:rsid w:val="00D539FC"/>
    <w:rsid w:val="00D550C7"/>
    <w:rsid w:val="00D6506D"/>
    <w:rsid w:val="00D72EF1"/>
    <w:rsid w:val="00D75EE9"/>
    <w:rsid w:val="00D800C8"/>
    <w:rsid w:val="00D8240F"/>
    <w:rsid w:val="00D844AA"/>
    <w:rsid w:val="00DC60F1"/>
    <w:rsid w:val="00DE3E2C"/>
    <w:rsid w:val="00DF5CCF"/>
    <w:rsid w:val="00E04B66"/>
    <w:rsid w:val="00E1266E"/>
    <w:rsid w:val="00E21764"/>
    <w:rsid w:val="00E2574D"/>
    <w:rsid w:val="00E47701"/>
    <w:rsid w:val="00E5458B"/>
    <w:rsid w:val="00E55E7D"/>
    <w:rsid w:val="00E60B3E"/>
    <w:rsid w:val="00E724E9"/>
    <w:rsid w:val="00E833BF"/>
    <w:rsid w:val="00E9172D"/>
    <w:rsid w:val="00E94B7E"/>
    <w:rsid w:val="00EC42AB"/>
    <w:rsid w:val="00ED3A01"/>
    <w:rsid w:val="00ED40BD"/>
    <w:rsid w:val="00ED6B5E"/>
    <w:rsid w:val="00EE1766"/>
    <w:rsid w:val="00EE3EEB"/>
    <w:rsid w:val="00EE5F5A"/>
    <w:rsid w:val="00EE7B8D"/>
    <w:rsid w:val="00EF16BD"/>
    <w:rsid w:val="00EF199D"/>
    <w:rsid w:val="00F01A82"/>
    <w:rsid w:val="00F131DC"/>
    <w:rsid w:val="00F179C7"/>
    <w:rsid w:val="00F26F80"/>
    <w:rsid w:val="00F371D8"/>
    <w:rsid w:val="00F413C7"/>
    <w:rsid w:val="00F41F15"/>
    <w:rsid w:val="00F6016C"/>
    <w:rsid w:val="00F61D1D"/>
    <w:rsid w:val="00F70B41"/>
    <w:rsid w:val="00F76001"/>
    <w:rsid w:val="00F86CF7"/>
    <w:rsid w:val="00F92AAD"/>
    <w:rsid w:val="00FA6FE8"/>
    <w:rsid w:val="00FB2012"/>
    <w:rsid w:val="00FB54AF"/>
    <w:rsid w:val="00FB6892"/>
    <w:rsid w:val="00FD551D"/>
    <w:rsid w:val="00FD6143"/>
    <w:rsid w:val="00FE1082"/>
    <w:rsid w:val="7F97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A32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34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134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134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134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134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134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134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134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134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134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513"/>
        <w:tab w:val="right" w:pos="9026"/>
      </w:tabs>
    </w:pPr>
  </w:style>
  <w:style w:type="paragraph" w:styleId="a5">
    <w:name w:val="header"/>
    <w:basedOn w:val="a"/>
    <w:link w:val="a6"/>
    <w:uiPriority w:val="99"/>
    <w:unhideWhenUsed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qFormat/>
  </w:style>
  <w:style w:type="character" w:customStyle="1" w:styleId="a4">
    <w:name w:val="ท้ายกระดาษ อักขระ"/>
    <w:basedOn w:val="a0"/>
    <w:link w:val="a3"/>
    <w:uiPriority w:val="99"/>
  </w:style>
  <w:style w:type="character" w:styleId="a7">
    <w:name w:val="Hyperlink"/>
    <w:basedOn w:val="a0"/>
    <w:uiPriority w:val="99"/>
    <w:unhideWhenUsed/>
    <w:rsid w:val="00B97095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97095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C17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E2F5E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B86324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B1340"/>
    <w:rPr>
      <w:rFonts w:cstheme="majorBidi"/>
      <w:b/>
      <w:bCs/>
      <w:i/>
      <w:iCs/>
      <w:sz w:val="26"/>
      <w:szCs w:val="26"/>
    </w:rPr>
  </w:style>
  <w:style w:type="character" w:styleId="aa">
    <w:name w:val="Strong"/>
    <w:basedOn w:val="a0"/>
    <w:uiPriority w:val="22"/>
    <w:qFormat/>
    <w:rsid w:val="002B1340"/>
    <w:rPr>
      <w:b/>
      <w:bCs/>
    </w:rPr>
  </w:style>
  <w:style w:type="character" w:customStyle="1" w:styleId="style1">
    <w:name w:val="style1"/>
    <w:basedOn w:val="a0"/>
    <w:rsid w:val="00ED40BD"/>
  </w:style>
  <w:style w:type="character" w:customStyle="1" w:styleId="10">
    <w:name w:val="หัวเรื่อง 1 อักขระ"/>
    <w:basedOn w:val="a0"/>
    <w:link w:val="1"/>
    <w:uiPriority w:val="9"/>
    <w:rsid w:val="002B134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B134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13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B1340"/>
    <w:rPr>
      <w:rFonts w:cstheme="majorBidi"/>
      <w:b/>
      <w:bCs/>
      <w:sz w:val="28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B1340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B1340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B1340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B1340"/>
    <w:rPr>
      <w:rFonts w:asciiTheme="majorHAnsi" w:eastAsiaTheme="majorEastAsia" w:hAnsiTheme="majorHAnsi" w:cstheme="majorBidi"/>
    </w:rPr>
  </w:style>
  <w:style w:type="paragraph" w:styleId="ab">
    <w:name w:val="Title"/>
    <w:basedOn w:val="a"/>
    <w:next w:val="a"/>
    <w:link w:val="ac"/>
    <w:uiPriority w:val="10"/>
    <w:qFormat/>
    <w:rsid w:val="002B134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ชื่อเรื่อง อักขระ"/>
    <w:basedOn w:val="a0"/>
    <w:link w:val="ab"/>
    <w:uiPriority w:val="10"/>
    <w:rsid w:val="002B134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2B134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ชื่อเรื่องรอง อักขระ"/>
    <w:basedOn w:val="a0"/>
    <w:link w:val="ad"/>
    <w:uiPriority w:val="11"/>
    <w:rsid w:val="002B1340"/>
    <w:rPr>
      <w:rFonts w:asciiTheme="majorHAnsi" w:eastAsiaTheme="majorEastAsia" w:hAnsiTheme="majorHAnsi"/>
      <w:sz w:val="24"/>
      <w:szCs w:val="24"/>
    </w:rPr>
  </w:style>
  <w:style w:type="character" w:styleId="af">
    <w:name w:val="Emphasis"/>
    <w:basedOn w:val="a0"/>
    <w:uiPriority w:val="20"/>
    <w:qFormat/>
    <w:rsid w:val="002B1340"/>
    <w:rPr>
      <w:rFonts w:asciiTheme="minorHAnsi" w:hAnsiTheme="minorHAnsi"/>
      <w:b/>
      <w:i/>
      <w:iCs/>
    </w:rPr>
  </w:style>
  <w:style w:type="paragraph" w:styleId="af0">
    <w:name w:val="No Spacing"/>
    <w:basedOn w:val="a"/>
    <w:uiPriority w:val="1"/>
    <w:qFormat/>
    <w:rsid w:val="002B1340"/>
    <w:rPr>
      <w:szCs w:val="32"/>
    </w:rPr>
  </w:style>
  <w:style w:type="paragraph" w:styleId="af1">
    <w:name w:val="List Paragraph"/>
    <w:basedOn w:val="a"/>
    <w:uiPriority w:val="34"/>
    <w:qFormat/>
    <w:rsid w:val="002B1340"/>
    <w:pPr>
      <w:ind w:left="720"/>
      <w:contextualSpacing/>
    </w:pPr>
    <w:rPr>
      <w:rFonts w:cs="Cordia New"/>
    </w:rPr>
  </w:style>
  <w:style w:type="paragraph" w:styleId="af2">
    <w:name w:val="Quote"/>
    <w:basedOn w:val="a"/>
    <w:next w:val="a"/>
    <w:link w:val="af3"/>
    <w:uiPriority w:val="29"/>
    <w:qFormat/>
    <w:rsid w:val="002B1340"/>
    <w:rPr>
      <w:i/>
    </w:rPr>
  </w:style>
  <w:style w:type="character" w:customStyle="1" w:styleId="af3">
    <w:name w:val="คำอ้างอิง อักขระ"/>
    <w:basedOn w:val="a0"/>
    <w:link w:val="af2"/>
    <w:uiPriority w:val="29"/>
    <w:rsid w:val="002B1340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2B1340"/>
    <w:pPr>
      <w:ind w:left="720" w:right="720"/>
    </w:pPr>
    <w:rPr>
      <w:b/>
      <w:i/>
      <w:szCs w:val="22"/>
    </w:rPr>
  </w:style>
  <w:style w:type="character" w:customStyle="1" w:styleId="af5">
    <w:name w:val="ทำให้คำอ้างอิงเป็นสีเข้มขึ้น อักขระ"/>
    <w:basedOn w:val="a0"/>
    <w:link w:val="af4"/>
    <w:uiPriority w:val="30"/>
    <w:rsid w:val="002B1340"/>
    <w:rPr>
      <w:b/>
      <w:i/>
      <w:sz w:val="24"/>
    </w:rPr>
  </w:style>
  <w:style w:type="character" w:styleId="af6">
    <w:name w:val="Subtle Emphasis"/>
    <w:uiPriority w:val="19"/>
    <w:qFormat/>
    <w:rsid w:val="002B1340"/>
    <w:rPr>
      <w:i/>
      <w:color w:val="5A5A5A" w:themeColor="text1" w:themeTint="A5"/>
    </w:rPr>
  </w:style>
  <w:style w:type="character" w:styleId="af7">
    <w:name w:val="Intense Emphasis"/>
    <w:basedOn w:val="a0"/>
    <w:uiPriority w:val="21"/>
    <w:qFormat/>
    <w:rsid w:val="002B1340"/>
    <w:rPr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2B1340"/>
    <w:rPr>
      <w:sz w:val="24"/>
      <w:szCs w:val="24"/>
      <w:u w:val="single"/>
    </w:rPr>
  </w:style>
  <w:style w:type="character" w:styleId="af9">
    <w:name w:val="Intense Reference"/>
    <w:basedOn w:val="a0"/>
    <w:uiPriority w:val="32"/>
    <w:qFormat/>
    <w:rsid w:val="002B1340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2B1340"/>
    <w:rPr>
      <w:rFonts w:asciiTheme="majorHAnsi" w:eastAsiaTheme="majorEastAsia" w:hAnsiTheme="majorHAnsi"/>
      <w:b/>
      <w:i/>
      <w:sz w:val="24"/>
      <w:szCs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2B1340"/>
    <w:pPr>
      <w:outlineLvl w:val="9"/>
    </w:pPr>
  </w:style>
  <w:style w:type="paragraph" w:styleId="afc">
    <w:name w:val="caption"/>
    <w:basedOn w:val="a"/>
    <w:next w:val="a"/>
    <w:uiPriority w:val="35"/>
    <w:semiHidden/>
    <w:unhideWhenUsed/>
    <w:rsid w:val="002B1340"/>
    <w:pPr>
      <w:spacing w:after="200"/>
    </w:pPr>
    <w:rPr>
      <w:i/>
      <w:iCs/>
      <w:color w:val="44546A" w:themeColor="text2"/>
      <w:sz w:val="18"/>
      <w:szCs w:val="18"/>
    </w:rPr>
  </w:style>
  <w:style w:type="paragraph" w:styleId="afd">
    <w:name w:val="Balloon Text"/>
    <w:basedOn w:val="a"/>
    <w:link w:val="afe"/>
    <w:uiPriority w:val="99"/>
    <w:semiHidden/>
    <w:unhideWhenUsed/>
    <w:rsid w:val="00627760"/>
    <w:rPr>
      <w:rFonts w:ascii="Tahoma" w:hAnsi="Tahoma" w:cs="Angsana New"/>
      <w:sz w:val="16"/>
      <w:szCs w:val="20"/>
    </w:rPr>
  </w:style>
  <w:style w:type="character" w:customStyle="1" w:styleId="afe">
    <w:name w:val="ข้อความบอลลูน อักขระ"/>
    <w:basedOn w:val="a0"/>
    <w:link w:val="afd"/>
    <w:uiPriority w:val="99"/>
    <w:semiHidden/>
    <w:rsid w:val="006277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34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134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134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134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134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134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134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134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134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134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513"/>
        <w:tab w:val="right" w:pos="9026"/>
      </w:tabs>
    </w:pPr>
  </w:style>
  <w:style w:type="paragraph" w:styleId="a5">
    <w:name w:val="header"/>
    <w:basedOn w:val="a"/>
    <w:link w:val="a6"/>
    <w:uiPriority w:val="99"/>
    <w:unhideWhenUsed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qFormat/>
  </w:style>
  <w:style w:type="character" w:customStyle="1" w:styleId="a4">
    <w:name w:val="ท้ายกระดาษ อักขระ"/>
    <w:basedOn w:val="a0"/>
    <w:link w:val="a3"/>
    <w:uiPriority w:val="99"/>
  </w:style>
  <w:style w:type="character" w:styleId="a7">
    <w:name w:val="Hyperlink"/>
    <w:basedOn w:val="a0"/>
    <w:uiPriority w:val="99"/>
    <w:unhideWhenUsed/>
    <w:rsid w:val="00B97095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97095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C17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E2F5E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B86324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B1340"/>
    <w:rPr>
      <w:rFonts w:cstheme="majorBidi"/>
      <w:b/>
      <w:bCs/>
      <w:i/>
      <w:iCs/>
      <w:sz w:val="26"/>
      <w:szCs w:val="26"/>
    </w:rPr>
  </w:style>
  <w:style w:type="character" w:styleId="aa">
    <w:name w:val="Strong"/>
    <w:basedOn w:val="a0"/>
    <w:uiPriority w:val="22"/>
    <w:qFormat/>
    <w:rsid w:val="002B1340"/>
    <w:rPr>
      <w:b/>
      <w:bCs/>
    </w:rPr>
  </w:style>
  <w:style w:type="character" w:customStyle="1" w:styleId="style1">
    <w:name w:val="style1"/>
    <w:basedOn w:val="a0"/>
    <w:rsid w:val="00ED40BD"/>
  </w:style>
  <w:style w:type="character" w:customStyle="1" w:styleId="10">
    <w:name w:val="หัวเรื่อง 1 อักขระ"/>
    <w:basedOn w:val="a0"/>
    <w:link w:val="1"/>
    <w:uiPriority w:val="9"/>
    <w:rsid w:val="002B134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B134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13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B1340"/>
    <w:rPr>
      <w:rFonts w:cstheme="majorBidi"/>
      <w:b/>
      <w:bCs/>
      <w:sz w:val="28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B1340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B1340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B1340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B1340"/>
    <w:rPr>
      <w:rFonts w:asciiTheme="majorHAnsi" w:eastAsiaTheme="majorEastAsia" w:hAnsiTheme="majorHAnsi" w:cstheme="majorBidi"/>
    </w:rPr>
  </w:style>
  <w:style w:type="paragraph" w:styleId="ab">
    <w:name w:val="Title"/>
    <w:basedOn w:val="a"/>
    <w:next w:val="a"/>
    <w:link w:val="ac"/>
    <w:uiPriority w:val="10"/>
    <w:qFormat/>
    <w:rsid w:val="002B134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ชื่อเรื่อง อักขระ"/>
    <w:basedOn w:val="a0"/>
    <w:link w:val="ab"/>
    <w:uiPriority w:val="10"/>
    <w:rsid w:val="002B134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2B134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ชื่อเรื่องรอง อักขระ"/>
    <w:basedOn w:val="a0"/>
    <w:link w:val="ad"/>
    <w:uiPriority w:val="11"/>
    <w:rsid w:val="002B1340"/>
    <w:rPr>
      <w:rFonts w:asciiTheme="majorHAnsi" w:eastAsiaTheme="majorEastAsia" w:hAnsiTheme="majorHAnsi"/>
      <w:sz w:val="24"/>
      <w:szCs w:val="24"/>
    </w:rPr>
  </w:style>
  <w:style w:type="character" w:styleId="af">
    <w:name w:val="Emphasis"/>
    <w:basedOn w:val="a0"/>
    <w:uiPriority w:val="20"/>
    <w:qFormat/>
    <w:rsid w:val="002B1340"/>
    <w:rPr>
      <w:rFonts w:asciiTheme="minorHAnsi" w:hAnsiTheme="minorHAnsi"/>
      <w:b/>
      <w:i/>
      <w:iCs/>
    </w:rPr>
  </w:style>
  <w:style w:type="paragraph" w:styleId="af0">
    <w:name w:val="No Spacing"/>
    <w:basedOn w:val="a"/>
    <w:uiPriority w:val="1"/>
    <w:qFormat/>
    <w:rsid w:val="002B1340"/>
    <w:rPr>
      <w:szCs w:val="32"/>
    </w:rPr>
  </w:style>
  <w:style w:type="paragraph" w:styleId="af1">
    <w:name w:val="List Paragraph"/>
    <w:basedOn w:val="a"/>
    <w:uiPriority w:val="34"/>
    <w:qFormat/>
    <w:rsid w:val="002B1340"/>
    <w:pPr>
      <w:ind w:left="720"/>
      <w:contextualSpacing/>
    </w:pPr>
    <w:rPr>
      <w:rFonts w:cs="Cordia New"/>
    </w:rPr>
  </w:style>
  <w:style w:type="paragraph" w:styleId="af2">
    <w:name w:val="Quote"/>
    <w:basedOn w:val="a"/>
    <w:next w:val="a"/>
    <w:link w:val="af3"/>
    <w:uiPriority w:val="29"/>
    <w:qFormat/>
    <w:rsid w:val="002B1340"/>
    <w:rPr>
      <w:i/>
    </w:rPr>
  </w:style>
  <w:style w:type="character" w:customStyle="1" w:styleId="af3">
    <w:name w:val="คำอ้างอิง อักขระ"/>
    <w:basedOn w:val="a0"/>
    <w:link w:val="af2"/>
    <w:uiPriority w:val="29"/>
    <w:rsid w:val="002B1340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2B1340"/>
    <w:pPr>
      <w:ind w:left="720" w:right="720"/>
    </w:pPr>
    <w:rPr>
      <w:b/>
      <w:i/>
      <w:szCs w:val="22"/>
    </w:rPr>
  </w:style>
  <w:style w:type="character" w:customStyle="1" w:styleId="af5">
    <w:name w:val="ทำให้คำอ้างอิงเป็นสีเข้มขึ้น อักขระ"/>
    <w:basedOn w:val="a0"/>
    <w:link w:val="af4"/>
    <w:uiPriority w:val="30"/>
    <w:rsid w:val="002B1340"/>
    <w:rPr>
      <w:b/>
      <w:i/>
      <w:sz w:val="24"/>
    </w:rPr>
  </w:style>
  <w:style w:type="character" w:styleId="af6">
    <w:name w:val="Subtle Emphasis"/>
    <w:uiPriority w:val="19"/>
    <w:qFormat/>
    <w:rsid w:val="002B1340"/>
    <w:rPr>
      <w:i/>
      <w:color w:val="5A5A5A" w:themeColor="text1" w:themeTint="A5"/>
    </w:rPr>
  </w:style>
  <w:style w:type="character" w:styleId="af7">
    <w:name w:val="Intense Emphasis"/>
    <w:basedOn w:val="a0"/>
    <w:uiPriority w:val="21"/>
    <w:qFormat/>
    <w:rsid w:val="002B1340"/>
    <w:rPr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2B1340"/>
    <w:rPr>
      <w:sz w:val="24"/>
      <w:szCs w:val="24"/>
      <w:u w:val="single"/>
    </w:rPr>
  </w:style>
  <w:style w:type="character" w:styleId="af9">
    <w:name w:val="Intense Reference"/>
    <w:basedOn w:val="a0"/>
    <w:uiPriority w:val="32"/>
    <w:qFormat/>
    <w:rsid w:val="002B1340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2B1340"/>
    <w:rPr>
      <w:rFonts w:asciiTheme="majorHAnsi" w:eastAsiaTheme="majorEastAsia" w:hAnsiTheme="majorHAnsi"/>
      <w:b/>
      <w:i/>
      <w:sz w:val="24"/>
      <w:szCs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2B1340"/>
    <w:pPr>
      <w:outlineLvl w:val="9"/>
    </w:pPr>
  </w:style>
  <w:style w:type="paragraph" w:styleId="afc">
    <w:name w:val="caption"/>
    <w:basedOn w:val="a"/>
    <w:next w:val="a"/>
    <w:uiPriority w:val="35"/>
    <w:semiHidden/>
    <w:unhideWhenUsed/>
    <w:rsid w:val="002B1340"/>
    <w:pPr>
      <w:spacing w:after="200"/>
    </w:pPr>
    <w:rPr>
      <w:i/>
      <w:iCs/>
      <w:color w:val="44546A" w:themeColor="text2"/>
      <w:sz w:val="18"/>
      <w:szCs w:val="18"/>
    </w:rPr>
  </w:style>
  <w:style w:type="paragraph" w:styleId="afd">
    <w:name w:val="Balloon Text"/>
    <w:basedOn w:val="a"/>
    <w:link w:val="afe"/>
    <w:uiPriority w:val="99"/>
    <w:semiHidden/>
    <w:unhideWhenUsed/>
    <w:rsid w:val="00627760"/>
    <w:rPr>
      <w:rFonts w:ascii="Tahoma" w:hAnsi="Tahoma" w:cs="Angsana New"/>
      <w:sz w:val="16"/>
      <w:szCs w:val="20"/>
    </w:rPr>
  </w:style>
  <w:style w:type="character" w:customStyle="1" w:styleId="afe">
    <w:name w:val="ข้อความบอลลูน อักขระ"/>
    <w:basedOn w:val="a0"/>
    <w:link w:val="afd"/>
    <w:uiPriority w:val="99"/>
    <w:semiHidden/>
    <w:rsid w:val="006277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7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FE077A-21AA-40C8-B7AD-E682D3DF6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3</cp:revision>
  <cp:lastPrinted>2023-08-30T03:07:00Z</cp:lastPrinted>
  <dcterms:created xsi:type="dcterms:W3CDTF">2023-08-31T04:04:00Z</dcterms:created>
  <dcterms:modified xsi:type="dcterms:W3CDTF">2023-08-31T04:08:00Z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1033-11.2.0.11029</vt:lpwstr>
  </property>
  <property fmtid="{D5CDD505-2E9C-101B-9397-08002B2CF9AE}" pid="3" name="ICV">
    <vt:lpwstr>0F45F1C3CA52465F80F6040593F3E4FE</vt:lpwstr>
  </property>
</Properties>
</file>